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05C" w:rsidRPr="00903312" w:rsidRDefault="00903312" w:rsidP="00903312">
      <w:pPr>
        <w:rPr>
          <w:b/>
        </w:rPr>
      </w:pPr>
      <w:r w:rsidRPr="00903312">
        <w:rPr>
          <w:b/>
        </w:rPr>
        <w:t>Из</w:t>
      </w:r>
      <w:r w:rsidR="0011205C" w:rsidRPr="00903312">
        <w:rPr>
          <w:b/>
        </w:rPr>
        <w:t xml:space="preserve"> </w:t>
      </w:r>
      <w:r w:rsidR="00AB0320">
        <w:rPr>
          <w:b/>
        </w:rPr>
        <w:t xml:space="preserve">выступления </w:t>
      </w:r>
      <w:r w:rsidR="0011205C" w:rsidRPr="00903312">
        <w:rPr>
          <w:b/>
        </w:rPr>
        <w:t xml:space="preserve">Президента ТПП РФ С.Н. </w:t>
      </w:r>
      <w:proofErr w:type="spellStart"/>
      <w:r w:rsidR="0011205C" w:rsidRPr="00903312">
        <w:rPr>
          <w:b/>
        </w:rPr>
        <w:t>Катырина</w:t>
      </w:r>
      <w:proofErr w:type="spellEnd"/>
      <w:r w:rsidR="0011205C" w:rsidRPr="00903312">
        <w:rPr>
          <w:b/>
        </w:rPr>
        <w:t xml:space="preserve"> на пленарном заседании</w:t>
      </w:r>
      <w:r w:rsidR="00BD75BA" w:rsidRPr="00903312">
        <w:rPr>
          <w:b/>
        </w:rPr>
        <w:t xml:space="preserve"> X</w:t>
      </w:r>
      <w:r w:rsidR="0011205C" w:rsidRPr="00903312">
        <w:rPr>
          <w:b/>
        </w:rPr>
        <w:t xml:space="preserve"> Всероссийского налогового форума «</w:t>
      </w:r>
      <w:r w:rsidR="00E231EF" w:rsidRPr="00903312">
        <w:rPr>
          <w:b/>
        </w:rPr>
        <w:t>Налоговый маневр 2014</w:t>
      </w:r>
      <w:r w:rsidR="0011205C" w:rsidRPr="00903312">
        <w:rPr>
          <w:b/>
        </w:rPr>
        <w:t>: взгляд бизнеса и власти»</w:t>
      </w:r>
      <w:r w:rsidR="00AB0320">
        <w:rPr>
          <w:b/>
        </w:rPr>
        <w:t xml:space="preserve"> ( Конгресс-центр ТПП РФ, 28.11.2014)</w:t>
      </w:r>
    </w:p>
    <w:p w:rsidR="0011205C" w:rsidRPr="00903312" w:rsidRDefault="0011205C" w:rsidP="00903312"/>
    <w:p w:rsidR="00CE126B" w:rsidRPr="00903312" w:rsidRDefault="00CE126B" w:rsidP="00903312">
      <w:r w:rsidRPr="00903312">
        <w:t>Хотел бы всех поприветствовать на десятом юбилейном Всероссийском налоговом форуме ТПП РФ, в рамка</w:t>
      </w:r>
      <w:r w:rsidR="00AB0320">
        <w:t xml:space="preserve">х которого за 3 дня состоялось </w:t>
      </w:r>
      <w:r w:rsidRPr="00903312">
        <w:t xml:space="preserve">10 тематических секций, общее количество участников которых в этом году «перевалило» за 700 человек. </w:t>
      </w:r>
    </w:p>
    <w:p w:rsidR="00903312" w:rsidRDefault="00903312" w:rsidP="00903312"/>
    <w:p w:rsidR="00CE126B" w:rsidRPr="00903312" w:rsidRDefault="00CE126B" w:rsidP="00903312">
      <w:r w:rsidRPr="00903312">
        <w:t>Мы постарались задать общий тон дискуссии в налоговом Докладе ТПП РФ за 2014 год и в проекте рекомендаций Форума, которые Вам розданы.</w:t>
      </w:r>
    </w:p>
    <w:p w:rsidR="00CE126B" w:rsidRPr="00903312" w:rsidRDefault="00CE126B" w:rsidP="00903312">
      <w:r w:rsidRPr="00903312">
        <w:t xml:space="preserve">Также хотел бы выразить слова признательности Руководителю Федеральной налоговой службы России Михаилу Владимировичу </w:t>
      </w:r>
      <w:proofErr w:type="spellStart"/>
      <w:r w:rsidRPr="00903312">
        <w:t>Мишустину</w:t>
      </w:r>
      <w:proofErr w:type="spellEnd"/>
      <w:r w:rsidRPr="00903312">
        <w:t>, его коллегам, которые принимают самое активное участие в мероприятиях Форума.</w:t>
      </w:r>
    </w:p>
    <w:p w:rsidR="00903312" w:rsidRDefault="00903312" w:rsidP="00903312"/>
    <w:p w:rsidR="00CE126B" w:rsidRPr="00903312" w:rsidRDefault="00CE126B" w:rsidP="00903312">
      <w:r w:rsidRPr="00903312">
        <w:t xml:space="preserve">Уважаемые коллеги, за прошедшие десять лет была </w:t>
      </w:r>
      <w:proofErr w:type="spellStart"/>
      <w:r w:rsidRPr="00903312">
        <w:t>досформирована</w:t>
      </w:r>
      <w:proofErr w:type="spellEnd"/>
      <w:r w:rsidRPr="00903312">
        <w:t xml:space="preserve"> законодательная база по налогам и сборам. Ежегодно в Налоговый кодекс РФ принималось порядка 25-28 изменений, однако, они в целом не носили фундаментального, краеугольного характера для бизнеса. Завершающийся 2014 год побил в этом отношении все рекорды, т.к. Кодекс был серьезнейшим образом дополнен и видоизменен, а у бизнеса появился целый набор новых обязанностей. </w:t>
      </w:r>
    </w:p>
    <w:p w:rsidR="00903312" w:rsidRDefault="00903312" w:rsidP="00903312"/>
    <w:p w:rsidR="0093022A" w:rsidRPr="00903312" w:rsidRDefault="0093022A" w:rsidP="00903312">
      <w:r w:rsidRPr="00903312">
        <w:t>Процедура принятия подобных изменений, на наш взгляд, нуждается в существенной корректировке.</w:t>
      </w:r>
    </w:p>
    <w:p w:rsidR="00903312" w:rsidRDefault="00903312" w:rsidP="00903312"/>
    <w:p w:rsidR="0093022A" w:rsidRDefault="0093022A" w:rsidP="00903312">
      <w:r w:rsidRPr="00903312">
        <w:t>Не будет преувеличением сказать, что налоговая система России совершила крутой маневр, причем, если отдельные налоговые решения можно было спрогнозировать загодя, то ряд поправок стал для бизнеса полной неожиданностью, а темп их принятия не позволил конструктивно и без спешки обсудить все подводные камни и экономические последствия.</w:t>
      </w:r>
    </w:p>
    <w:p w:rsidR="00903312" w:rsidRPr="00903312" w:rsidRDefault="00903312" w:rsidP="00903312"/>
    <w:p w:rsidR="00CE126B" w:rsidRDefault="008141CA" w:rsidP="00903312">
      <w:r w:rsidRPr="00903312">
        <w:t>С</w:t>
      </w:r>
      <w:r w:rsidR="00CE126B" w:rsidRPr="00903312">
        <w:t>ледует исключить практику, когда ко второму чтению налоговых проектов вносятся поправки, радикально меняющие их первоначальную концепцию. Кроме того, ключевые для бизнеса поправки должны проходить оценку регулирующего воздействия. Сейчас это делается лишь по правительственным поправкам, полагаю, что эту процедуру надо распространить в свете последних событий и на депутатские поправки.</w:t>
      </w:r>
    </w:p>
    <w:p w:rsidR="00903312" w:rsidRPr="00903312" w:rsidRDefault="00903312" w:rsidP="00903312"/>
    <w:p w:rsidR="00CE126B" w:rsidRPr="00903312" w:rsidRDefault="00CE126B" w:rsidP="00903312">
      <w:r w:rsidRPr="00903312">
        <w:t xml:space="preserve">Одним из главных трендов текущего года, безусловно, было обсуждение основных </w:t>
      </w:r>
      <w:r w:rsidR="00105A3D" w:rsidRPr="00903312">
        <w:t>направлений</w:t>
      </w:r>
      <w:r w:rsidRPr="00903312">
        <w:t xml:space="preserve"> налоговой политики на среднесрочную перспективу в условиях внешних санкций и необходимости принятия мер по </w:t>
      </w:r>
      <w:proofErr w:type="spellStart"/>
      <w:r w:rsidRPr="00903312">
        <w:t>импортозамещению</w:t>
      </w:r>
      <w:proofErr w:type="spellEnd"/>
      <w:r w:rsidRPr="00903312">
        <w:t xml:space="preserve">. Очевидно, что России необходимо совершить экономический бросок, перейти к более активной налоговой политике в </w:t>
      </w:r>
      <w:r w:rsidRPr="00903312">
        <w:lastRenderedPageBreak/>
        <w:t>сфере стимулирования отечественного промышленного и сельскохозяйственного производства, инвестиций, инноваций. К сожалению, Основные направления налоговой политики до 2017 года ответы на эти вопросы не дают.</w:t>
      </w:r>
    </w:p>
    <w:p w:rsidR="00903312" w:rsidRDefault="00903312" w:rsidP="00903312"/>
    <w:p w:rsidR="00CE126B" w:rsidRPr="00903312" w:rsidRDefault="00CE126B" w:rsidP="00903312">
      <w:r w:rsidRPr="00903312">
        <w:t xml:space="preserve">Хотел бы сказать, что ТПП РФ поддержала принятый в ноябре Закон о так называемом «налоговом маневре». </w:t>
      </w:r>
      <w:r w:rsidR="00105A3D" w:rsidRPr="00903312">
        <w:t xml:space="preserve">Он стал своеобразной альтернативой двум предложениям, от которых Правительство отказалось. Планировавшееся </w:t>
      </w:r>
      <w:r w:rsidRPr="00903312">
        <w:t xml:space="preserve"> введение налога с продаж и </w:t>
      </w:r>
      <w:r w:rsidR="00105A3D" w:rsidRPr="00903312">
        <w:t xml:space="preserve">возможное </w:t>
      </w:r>
      <w:r w:rsidRPr="00903312">
        <w:t xml:space="preserve">повышение </w:t>
      </w:r>
      <w:r w:rsidR="00105A3D" w:rsidRPr="00903312">
        <w:t>ставки НДС до 20 процентов могли</w:t>
      </w:r>
      <w:r w:rsidRPr="00903312">
        <w:t xml:space="preserve"> бы привести к более тяжким последствиям для экономики и бизнеса: снижению платежеспособности контрагентов; увеличению теневого сектора экономики; сокращению инвестиционных программ предприятий; повышению тарифов на электроэнергию и уровня инфляция и др.</w:t>
      </w:r>
    </w:p>
    <w:p w:rsidR="00903312" w:rsidRDefault="00903312" w:rsidP="00903312"/>
    <w:p w:rsidR="00105A3D" w:rsidRPr="00903312" w:rsidRDefault="00105A3D" w:rsidP="00903312">
      <w:r w:rsidRPr="00903312">
        <w:t>В текущем году при непосредственном участии ТПП РФ обсуждался и ряд иных проектов зако</w:t>
      </w:r>
      <w:r w:rsidR="000E60CE" w:rsidRPr="00903312">
        <w:t>нов, касающихся налоговой сферы:</w:t>
      </w:r>
      <w:r w:rsidRPr="00903312">
        <w:t xml:space="preserve"> о возбуждении следственными органами уголовных дел по налоговым преступлениям, о контролируемых иностранных компаниях, о совершенствовании налога на добавленную стоимость, о налоговом консультировании и др.</w:t>
      </w:r>
    </w:p>
    <w:p w:rsidR="00CE126B" w:rsidRPr="00903312" w:rsidRDefault="00CE126B" w:rsidP="00903312"/>
    <w:p w:rsidR="00CE126B" w:rsidRPr="00903312" w:rsidRDefault="00CE126B" w:rsidP="00903312">
      <w:r w:rsidRPr="00903312">
        <w:t xml:space="preserve">Уважаемые коллеги, в дополнение к вышесказанному выделю </w:t>
      </w:r>
      <w:r w:rsidR="00903312">
        <w:t>ряд</w:t>
      </w:r>
      <w:r w:rsidRPr="00903312">
        <w:t xml:space="preserve"> основных тезисов.</w:t>
      </w:r>
    </w:p>
    <w:p w:rsidR="00CE126B" w:rsidRPr="00903312" w:rsidRDefault="00CE126B" w:rsidP="00903312"/>
    <w:p w:rsidR="00CE126B" w:rsidRDefault="00CE126B" w:rsidP="00903312">
      <w:r w:rsidRPr="00903312">
        <w:rPr>
          <w:b/>
        </w:rPr>
        <w:t xml:space="preserve">Первое. Оценка бизнесом уровня налоговой нагрузки. </w:t>
      </w:r>
      <w:r w:rsidRPr="00903312">
        <w:t>Результаты анкетирования, проведенного ТПП РФ</w:t>
      </w:r>
      <w:r w:rsidR="00105A3D" w:rsidRPr="00903312">
        <w:t>,</w:t>
      </w:r>
      <w:r w:rsidRPr="00903312">
        <w:t xml:space="preserve"> показали, что 32 % опрошенных организаций оценили уровень налоговой нагрузки как «высокий», 68 % - как «средний».  При этом 57% опрошенных отметили, что изменения налогового законодательства негативно</w:t>
      </w:r>
      <w:r w:rsidR="00105A3D" w:rsidRPr="00903312">
        <w:t xml:space="preserve"> повлияло</w:t>
      </w:r>
      <w:r w:rsidRPr="00903312">
        <w:t xml:space="preserve"> в 2014 году на инвестиционный климат, 39 % - высказались нейтрально.</w:t>
      </w:r>
    </w:p>
    <w:p w:rsidR="00903312" w:rsidRPr="00903312" w:rsidRDefault="00903312" w:rsidP="00903312"/>
    <w:p w:rsidR="00CE126B" w:rsidRPr="00903312" w:rsidRDefault="00CE126B" w:rsidP="00903312">
      <w:r w:rsidRPr="00903312">
        <w:t xml:space="preserve">Подробные результаты анкетирования включены в раздаточные материалы участников Форума. </w:t>
      </w:r>
    </w:p>
    <w:p w:rsidR="00903312" w:rsidRDefault="00903312" w:rsidP="00903312"/>
    <w:p w:rsidR="00CE126B" w:rsidRPr="00903312" w:rsidRDefault="00CE126B" w:rsidP="00903312">
      <w:r w:rsidRPr="00903312">
        <w:t>По данным Всемирного банка</w:t>
      </w:r>
      <w:r w:rsidR="00105A3D" w:rsidRPr="00903312">
        <w:t>,</w:t>
      </w:r>
      <w:r w:rsidRPr="00903312">
        <w:t xml:space="preserve"> налоговая нагрузка в России оценивается на уровне 54%. У нашего ближайшего соседа</w:t>
      </w:r>
      <w:r w:rsidR="00903312">
        <w:t>,</w:t>
      </w:r>
      <w:r w:rsidRPr="00903312">
        <w:t xml:space="preserve"> Казахстана</w:t>
      </w:r>
      <w:r w:rsidR="00903312">
        <w:t>,</w:t>
      </w:r>
      <w:r w:rsidRPr="00903312">
        <w:t xml:space="preserve"> налоговая нагрузка значительно ниже, а тариф страховых взносов составляет 11 процентов (в РФ – 34%). </w:t>
      </w:r>
    </w:p>
    <w:p w:rsidR="00903312" w:rsidRDefault="00903312" w:rsidP="00903312"/>
    <w:p w:rsidR="00CE126B" w:rsidRDefault="00903312" w:rsidP="00903312">
      <w:r>
        <w:t>П</w:t>
      </w:r>
      <w:r w:rsidR="00CE126B" w:rsidRPr="00903312">
        <w:t xml:space="preserve">ока Россия </w:t>
      </w:r>
      <w:r w:rsidR="00F76929" w:rsidRPr="00903312">
        <w:t xml:space="preserve">как налоговая юрисдикция </w:t>
      </w:r>
      <w:r w:rsidR="00CE126B" w:rsidRPr="00903312">
        <w:t xml:space="preserve">борьбу </w:t>
      </w:r>
      <w:r w:rsidR="00F76929" w:rsidRPr="00903312">
        <w:t>проигрывает</w:t>
      </w:r>
      <w:r>
        <w:t xml:space="preserve"> многим</w:t>
      </w:r>
      <w:r w:rsidR="00F76929" w:rsidRPr="00903312">
        <w:t xml:space="preserve">: отсюда </w:t>
      </w:r>
      <w:r w:rsidR="00CE126B" w:rsidRPr="00903312">
        <w:t xml:space="preserve">и отток капитала, </w:t>
      </w:r>
      <w:r>
        <w:t>а</w:t>
      </w:r>
      <w:r w:rsidR="00F76929" w:rsidRPr="00903312">
        <w:t xml:space="preserve"> </w:t>
      </w:r>
      <w:r w:rsidR="00CE126B" w:rsidRPr="00903312">
        <w:t>уход российских компаний  в другие налоговые юрисдикции</w:t>
      </w:r>
      <w:r>
        <w:t xml:space="preserve"> остановить будет весьма сложно.</w:t>
      </w:r>
    </w:p>
    <w:p w:rsidR="00903312" w:rsidRPr="00903312" w:rsidRDefault="00903312" w:rsidP="00903312"/>
    <w:p w:rsidR="00CE126B" w:rsidRDefault="00CE126B" w:rsidP="00903312">
      <w:r w:rsidRPr="00903312">
        <w:t xml:space="preserve">Хотел бы также отметить, что в Послании Президента РФ Федеральному Собранию, которое запланировано на 4 декабря 2014 года, одной из тем станет, как предполагается, стабильность налоговой системы. Полагаю, </w:t>
      </w:r>
      <w:r w:rsidRPr="00903312">
        <w:lastRenderedPageBreak/>
        <w:t>изменения налогового законодательства могут приниматься, если они предусмотрены в Основных направлениях налоговой политики на соответствующий период. В противном случае это приводит к чехарде правовых решений, шараханью из стороны в сторону, что закрывает</w:t>
      </w:r>
      <w:r w:rsidR="00903312">
        <w:t xml:space="preserve"> бизнесу горизонты планирования.</w:t>
      </w:r>
    </w:p>
    <w:p w:rsidR="00903312" w:rsidRPr="00903312" w:rsidRDefault="00903312" w:rsidP="00903312"/>
    <w:p w:rsidR="00CE126B" w:rsidRPr="00903312" w:rsidRDefault="00CE126B" w:rsidP="00903312">
      <w:pPr>
        <w:rPr>
          <w:b/>
        </w:rPr>
      </w:pPr>
      <w:r w:rsidRPr="00903312">
        <w:rPr>
          <w:b/>
        </w:rPr>
        <w:t>Второе.</w:t>
      </w:r>
      <w:r w:rsidRPr="00903312">
        <w:t xml:space="preserve"> Одним из основных «налоговых трендов» 2014 года считаю принятый </w:t>
      </w:r>
      <w:r w:rsidRPr="00903312">
        <w:rPr>
          <w:b/>
        </w:rPr>
        <w:t xml:space="preserve">Закон о контролируемых иностранных компаниях. </w:t>
      </w:r>
    </w:p>
    <w:p w:rsidR="00903312" w:rsidRDefault="00903312" w:rsidP="00903312"/>
    <w:p w:rsidR="00CE126B" w:rsidRPr="00903312" w:rsidRDefault="00CE126B" w:rsidP="00903312">
      <w:r w:rsidRPr="00903312">
        <w:t xml:space="preserve">В итоговой редакции Закона из-под его действия так и не были выведены российские публичные компании, во втором чтении принят ряд изменений, которые не обсуждались с бизнесом в процессе длительных согласований текста проекта Закона. </w:t>
      </w:r>
    </w:p>
    <w:p w:rsidR="00903312" w:rsidRDefault="00903312" w:rsidP="00903312"/>
    <w:p w:rsidR="00CE126B" w:rsidRDefault="00CE126B" w:rsidP="00903312">
      <w:r w:rsidRPr="00903312">
        <w:t xml:space="preserve">Вместе с тем «на подходе» уже другой пакет законодательных инициатив, направленных на борьбу с </w:t>
      </w:r>
      <w:proofErr w:type="spellStart"/>
      <w:r w:rsidRPr="00903312">
        <w:t>деофшоризацией</w:t>
      </w:r>
      <w:proofErr w:type="spellEnd"/>
      <w:r w:rsidRPr="00903312">
        <w:t xml:space="preserve">. Так, 21 ноября Государственной Думой был принят в 1 чтении проект федерального закона № 599584-6 «О внесении изменений в Уголовный кодекс РФ в части усиления ответственности за уклонение от уплаты </w:t>
      </w:r>
      <w:r w:rsidR="00903312">
        <w:t>налогов и (или) сборов».</w:t>
      </w:r>
      <w:r w:rsidRPr="00903312">
        <w:t xml:space="preserve">  Проект предусматривает возможность конфискации оборудования и иных средств совершения налогового преступления, принадлежащих юридическим лицам, в т.ч. банковским учреждениям, имущество которых использовалось в целях пособничества в уклонении от уплаты налогов, если учредители или исполнительные органы этих юридических лиц знали или должны были знать об использовании возможностей и имущества этих юридических лиц для совершения налогового преступления. </w:t>
      </w:r>
    </w:p>
    <w:p w:rsidR="00903312" w:rsidRPr="00903312" w:rsidRDefault="00903312" w:rsidP="00903312"/>
    <w:p w:rsidR="00CE126B" w:rsidRPr="00903312" w:rsidRDefault="00CE126B" w:rsidP="00903312">
      <w:r w:rsidRPr="00903312">
        <w:t>Полагаем, что законопроект нуждается в серьезной доработке ко второму чтению, т.к. его практическое применение содержит для б</w:t>
      </w:r>
      <w:r w:rsidR="00903312">
        <w:t>изнеса ряд потенциальных рисков</w:t>
      </w:r>
      <w:r w:rsidRPr="00903312">
        <w:t>.</w:t>
      </w:r>
    </w:p>
    <w:p w:rsidR="00903312" w:rsidRDefault="00903312" w:rsidP="00903312"/>
    <w:p w:rsidR="00CE126B" w:rsidRDefault="00CE126B" w:rsidP="00903312">
      <w:r w:rsidRPr="00903312">
        <w:t>Так, не вполне понятно, что будут изымать у банков – серв</w:t>
      </w:r>
      <w:r w:rsidR="00F76929" w:rsidRPr="00903312">
        <w:t xml:space="preserve">еры, платежные терминалы, кассы. </w:t>
      </w:r>
      <w:r w:rsidRPr="00903312">
        <w:t xml:space="preserve">Кроме того, вопрос о конфискации имущества уже и так разрешается судом при </w:t>
      </w:r>
      <w:r w:rsidR="00903312">
        <w:t>вынес</w:t>
      </w:r>
      <w:r w:rsidRPr="00903312">
        <w:t xml:space="preserve">ении приговора.  </w:t>
      </w:r>
    </w:p>
    <w:p w:rsidR="00903312" w:rsidRPr="00903312" w:rsidRDefault="00903312" w:rsidP="00903312"/>
    <w:p w:rsidR="00CE126B" w:rsidRPr="00903312" w:rsidRDefault="00CE126B" w:rsidP="00903312">
      <w:r w:rsidRPr="00903312">
        <w:t>При доработке проекта нужно уточнить формулировки, избежать перегибов, предусмотреть гарантии для би</w:t>
      </w:r>
      <w:r w:rsidR="00903312">
        <w:t xml:space="preserve">знеса. </w:t>
      </w:r>
      <w:r w:rsidRPr="00903312">
        <w:t>ТПП РФ готова предоставить площадку для обсуждения законопроекта ко второму чтению с целью выхода на взвешенные поправки, снимающие указанные опасения.</w:t>
      </w:r>
    </w:p>
    <w:p w:rsidR="00CE126B" w:rsidRPr="00903312" w:rsidRDefault="00CE126B" w:rsidP="00903312"/>
    <w:p w:rsidR="00CE126B" w:rsidRPr="00903312" w:rsidRDefault="00CE126B" w:rsidP="00903312">
      <w:r w:rsidRPr="00903312">
        <w:rPr>
          <w:b/>
        </w:rPr>
        <w:t>Третье.</w:t>
      </w:r>
      <w:r w:rsidRPr="00903312">
        <w:t xml:space="preserve"> Осенью 2014 года был принят </w:t>
      </w:r>
      <w:r w:rsidRPr="00903312">
        <w:rPr>
          <w:b/>
        </w:rPr>
        <w:t>Закон о горизонтальном мониторинге.</w:t>
      </w:r>
    </w:p>
    <w:p w:rsidR="00903312" w:rsidRDefault="00903312" w:rsidP="00903312"/>
    <w:p w:rsidR="00CE126B" w:rsidRDefault="00CE126B" w:rsidP="00903312">
      <w:r w:rsidRPr="00903312">
        <w:t xml:space="preserve">ТПП РФ первая из крупнейших объединений предпринимателей публично поддержала указанный Закон еще на этапе нулевого чтения, приняв самое </w:t>
      </w:r>
      <w:r w:rsidRPr="00903312">
        <w:lastRenderedPageBreak/>
        <w:t>активное участие в панельной дискуссии ФНС России, состоявшейся в рамках Международного юридического форума в городе Санкт-Петербург (июль 2014 года).</w:t>
      </w:r>
    </w:p>
    <w:p w:rsidR="00903312" w:rsidRPr="00903312" w:rsidRDefault="00903312" w:rsidP="00903312"/>
    <w:p w:rsidR="00CE126B" w:rsidRDefault="00CE126B" w:rsidP="00903312">
      <w:r w:rsidRPr="00903312">
        <w:t>Суть налогового мониторинга заключается в том, что организация предоставляет налоговым органам в режиме реального времени всю информацию о своей финансово-хозяйственной деятельности. Сотрудники налоговых органов в свою очередь, изучив полученные данные, составляют свое мнение о том, правильно ли организация исчисляет и уплачивает налоги. Причем, пока организация находится в мониторинге, в отношении нее нельзя проводить камеральные и выездные проверки (за некоторыми исключениями).</w:t>
      </w:r>
    </w:p>
    <w:p w:rsidR="00903312" w:rsidRPr="00903312" w:rsidRDefault="00903312" w:rsidP="00903312"/>
    <w:p w:rsidR="00CE126B" w:rsidRDefault="00CE126B" w:rsidP="00903312">
      <w:r w:rsidRPr="00903312">
        <w:t xml:space="preserve">Хочу отдельно поблагодарить Михаила Владимировича </w:t>
      </w:r>
      <w:proofErr w:type="spellStart"/>
      <w:r w:rsidRPr="00903312">
        <w:t>Мишустина</w:t>
      </w:r>
      <w:proofErr w:type="spellEnd"/>
      <w:r w:rsidRPr="00903312">
        <w:t xml:space="preserve"> за то, что практически все предложения ТПП РФ и бизнеса были учтены при доработке Закона ко второму чтению. Это и регламентация порядка досрочного прекращения мониторинга, снятие запрета на применение горизонтального мониторинга консолидированными группами налогоплательщиков и др.</w:t>
      </w:r>
    </w:p>
    <w:p w:rsidR="00903312" w:rsidRPr="00903312" w:rsidRDefault="00903312" w:rsidP="00903312"/>
    <w:p w:rsidR="00CE126B" w:rsidRDefault="00CE126B" w:rsidP="00903312">
      <w:pPr>
        <w:rPr>
          <w:b/>
        </w:rPr>
      </w:pPr>
      <w:r w:rsidRPr="00903312">
        <w:t xml:space="preserve">Вместе с тем, нужно двигаться дальше и развивать новые формы налогового администрирования, исходя из имеющегося опыта Финляндии, США и Нидерландов. Имею в виду возможное введение в законодательство института </w:t>
      </w:r>
      <w:r w:rsidRPr="00903312">
        <w:rPr>
          <w:b/>
        </w:rPr>
        <w:t xml:space="preserve">предварительного налогового разъяснения. </w:t>
      </w:r>
    </w:p>
    <w:p w:rsidR="00903312" w:rsidRPr="00903312" w:rsidRDefault="00903312" w:rsidP="00903312">
      <w:pPr>
        <w:rPr>
          <w:b/>
        </w:rPr>
      </w:pPr>
    </w:p>
    <w:p w:rsidR="00CE126B" w:rsidRDefault="00CE126B" w:rsidP="00903312">
      <w:r w:rsidRPr="00903312">
        <w:t>Процедура предварительного налогового разъяснения заключается в том, что налогоплательщик до заключения контракта или соглашения с контрагентом вправе обратиться в налоговый орган с запросом о согласовании порядка налогообложения конкретных сделок. Получив соответствующее разъяснение</w:t>
      </w:r>
      <w:r w:rsidR="00F76929" w:rsidRPr="00903312">
        <w:t>,</w:t>
      </w:r>
      <w:r w:rsidRPr="00903312">
        <w:t xml:space="preserve"> налогоплательщик, соблюдая его условия, будет защищен от оспаривания налоговых последствий сделки. Такая процедура будет в первую очередь актуальна для контролируемых сделок в рамках трансфертного ценообразования, поскольку они вызывают большое количество споров и по ним зачастую правоприменительная практика значительно разнится. </w:t>
      </w:r>
    </w:p>
    <w:p w:rsidR="0099693E" w:rsidRPr="00903312" w:rsidRDefault="0099693E" w:rsidP="00903312"/>
    <w:p w:rsidR="00CE126B" w:rsidRPr="00903312" w:rsidRDefault="0099693E" w:rsidP="00903312">
      <w:r>
        <w:t>К</w:t>
      </w:r>
      <w:r w:rsidR="00CE126B" w:rsidRPr="00903312">
        <w:t xml:space="preserve">онцепция </w:t>
      </w:r>
      <w:r w:rsidR="00F76929" w:rsidRPr="00903312">
        <w:t xml:space="preserve">решения </w:t>
      </w:r>
      <w:r w:rsidR="00CE126B" w:rsidRPr="00903312">
        <w:t>данного вопроса в 2014 году уже обсуждалась на площадке ТПП РФ, готовы в 2015 году, при необходимости, активно включиться в разработку соответствующего проекта закона. Его возможная концепция находится в папке участника Форума.</w:t>
      </w:r>
    </w:p>
    <w:p w:rsidR="00CE126B" w:rsidRPr="00903312" w:rsidRDefault="00CE126B" w:rsidP="00903312"/>
    <w:p w:rsidR="00CE126B" w:rsidRPr="00903312" w:rsidRDefault="00CE126B" w:rsidP="00903312">
      <w:r w:rsidRPr="0099693E">
        <w:rPr>
          <w:b/>
        </w:rPr>
        <w:t>Четвертое. Введение торгового сбора.</w:t>
      </w:r>
      <w:r w:rsidRPr="00903312">
        <w:t xml:space="preserve"> 21 ноября соответствующий Федеральный закон  «О внесении изменений в части первую и вторую Налогового кодекса Российской Федерации» был принят Государственной Думой в третьем чтении.</w:t>
      </w:r>
    </w:p>
    <w:p w:rsidR="00CE126B" w:rsidRDefault="00CE126B" w:rsidP="00903312">
      <w:r w:rsidRPr="00903312">
        <w:lastRenderedPageBreak/>
        <w:t xml:space="preserve">Сбор может вводиться на муниципальном уровне для организаций и индивидуальных предпринимателей, осуществляющих торговую деятельность. </w:t>
      </w:r>
      <w:r w:rsidR="0099693E">
        <w:t>П</w:t>
      </w:r>
      <w:r w:rsidRPr="00903312">
        <w:t>ока</w:t>
      </w:r>
      <w:r w:rsidR="0099693E">
        <w:t xml:space="preserve"> </w:t>
      </w:r>
      <w:r w:rsidRPr="00903312">
        <w:t>будет введен только в Москве, Санкт-Петербурге и Севаст</w:t>
      </w:r>
      <w:r w:rsidR="0099693E">
        <w:t>ополе не ранее 1 июля 2015 года.</w:t>
      </w:r>
    </w:p>
    <w:p w:rsidR="0099693E" w:rsidRDefault="0099693E" w:rsidP="00903312"/>
    <w:p w:rsidR="00CE126B" w:rsidRPr="00903312" w:rsidRDefault="00CE126B" w:rsidP="00903312">
      <w:r w:rsidRPr="00903312">
        <w:t>В целом, указанны</w:t>
      </w:r>
      <w:r w:rsidR="0099693E">
        <w:t>й закон учитывае</w:t>
      </w:r>
      <w:r w:rsidRPr="00903312">
        <w:t>т замечания ТПП РФ, высказанные ранее. Однако ряд опасений у бизнеса сохраняется. По</w:t>
      </w:r>
      <w:r w:rsidR="0099693E">
        <w:t xml:space="preserve"> экспертным оценкам Ассоциации компаний розничной т</w:t>
      </w:r>
      <w:r w:rsidRPr="00903312">
        <w:t>орговли торговый сбор предполагает некоторое усиление административной нагрузки. Так, торговые компании будут обязаны самостоятельно производить расчет торгового сбора, что может вызывать, особенно для малого бизнеса, определенные сложности и дополнительные финансовые расходы на привлечение сторонних специалистов, увеличения собственного штата и др.</w:t>
      </w:r>
    </w:p>
    <w:p w:rsidR="00CE126B" w:rsidRPr="00903312" w:rsidRDefault="00CE126B" w:rsidP="00903312">
      <w:r w:rsidRPr="00903312">
        <w:tab/>
      </w:r>
    </w:p>
    <w:p w:rsidR="00CE126B" w:rsidRPr="0099693E" w:rsidRDefault="00CE126B" w:rsidP="00903312">
      <w:pPr>
        <w:rPr>
          <w:b/>
        </w:rPr>
      </w:pPr>
      <w:r w:rsidRPr="0099693E">
        <w:rPr>
          <w:b/>
        </w:rPr>
        <w:t>Пятое.</w:t>
      </w:r>
      <w:r w:rsidRPr="00903312">
        <w:t xml:space="preserve"> В 2014 году при активном участии ТПП РФ проводились мероприятия по реализации положений принятой </w:t>
      </w:r>
      <w:r w:rsidRPr="0099693E">
        <w:rPr>
          <w:b/>
        </w:rPr>
        <w:t xml:space="preserve">Дорожной карты «Совершенствование налогового администрирования» (утверждена Распоряжением Правительства РФ от 10.02.2014 № 162-р). </w:t>
      </w:r>
    </w:p>
    <w:p w:rsidR="0099693E" w:rsidRDefault="0099693E" w:rsidP="00903312"/>
    <w:p w:rsidR="0099693E" w:rsidRDefault="00CE126B" w:rsidP="00903312">
      <w:r w:rsidRPr="00903312">
        <w:t>Цели «дорожной карты» – поэтапное снижение к 2018 году количества часов на подготовку и сдачу налоговой отчетности. Так, если в 2014 году компания в среднем затрачивает на подготовку и подачу налоговой отчетности 170 часов, то в 2015 году, согласно «дорожной карте», этот показа</w:t>
      </w:r>
      <w:r w:rsidR="0099693E">
        <w:t>тель должен составить 160 часов.</w:t>
      </w:r>
    </w:p>
    <w:p w:rsidR="0099693E" w:rsidRPr="0099693E" w:rsidRDefault="0099693E" w:rsidP="00903312">
      <w:pPr>
        <w:rPr>
          <w:b/>
        </w:rPr>
      </w:pPr>
    </w:p>
    <w:p w:rsidR="0099693E" w:rsidRDefault="00CE126B" w:rsidP="00903312">
      <w:r w:rsidRPr="00903312">
        <w:t>Хотел бы отдельно отметить законопроект, инициированный к включению в Дорожную карту ТПП РФ и уже одобренный Правительством РФ к внесению в Государственную Думу. Это поправки в Налоговый кодекс РФ, предусматривающие, что уплаченные суммы НДС не будут включаться в расходы при исчислении единого сельскохозяйственного налога и налога, уплаченного в связи с применением упрощенной системы налогообложения. Это позволит исключить, по сути, двойное налогообложение.</w:t>
      </w:r>
    </w:p>
    <w:p w:rsidR="0099693E" w:rsidRDefault="0099693E" w:rsidP="00903312"/>
    <w:p w:rsidR="00CE126B" w:rsidRPr="00903312" w:rsidRDefault="00CE126B" w:rsidP="00903312">
      <w:r w:rsidRPr="00903312">
        <w:t>Также законопроектом предлагается снять ограничение на применение упрощенной системы налогообложения для организаций, имеющих представительства. Данная поправка инициирована ТПП РФ в связи с обращением ряда территориальных торгово-промышленных палат и позволит расширить географию малого и среднего бизнеса.</w:t>
      </w:r>
    </w:p>
    <w:p w:rsidR="00CE126B" w:rsidRPr="00903312" w:rsidRDefault="00CE126B" w:rsidP="00903312">
      <w:r w:rsidRPr="00903312">
        <w:tab/>
      </w:r>
    </w:p>
    <w:p w:rsidR="00CE126B" w:rsidRPr="00903312" w:rsidRDefault="00CE126B" w:rsidP="00903312"/>
    <w:p w:rsidR="00CE126B" w:rsidRPr="00903312" w:rsidRDefault="00CE126B" w:rsidP="00903312">
      <w:r w:rsidRPr="0099693E">
        <w:rPr>
          <w:b/>
        </w:rPr>
        <w:t>Шестое.</w:t>
      </w:r>
      <w:r w:rsidRPr="00903312">
        <w:t xml:space="preserve"> Уважаемые коллеги, отдельно выделю дополнительные предложения ТПП РФ по возможным поправкам в Налоговый кодекс РФ.</w:t>
      </w:r>
    </w:p>
    <w:p w:rsidR="0099693E" w:rsidRDefault="0099693E" w:rsidP="00903312"/>
    <w:p w:rsidR="00CE126B" w:rsidRPr="00903312" w:rsidRDefault="00CE126B" w:rsidP="00903312">
      <w:r w:rsidRPr="0099693E">
        <w:rPr>
          <w:b/>
        </w:rPr>
        <w:t>6.1. По стимулированию инвестиционной активности.</w:t>
      </w:r>
      <w:r w:rsidRPr="00903312">
        <w:t xml:space="preserve"> </w:t>
      </w:r>
      <w:r w:rsidR="00102910" w:rsidRPr="00903312">
        <w:t xml:space="preserve">Несмотря на весьма непростые  экономические условия, </w:t>
      </w:r>
      <w:r w:rsidRPr="00903312">
        <w:t xml:space="preserve"> не стоит сбрасывать со счетов </w:t>
      </w:r>
      <w:r w:rsidRPr="00903312">
        <w:lastRenderedPageBreak/>
        <w:t>вопрос о возможном введении целевой налоговой льготы, которая позволяла бы налогоплательщикам уменьшать облагаемую прибыль на сумму фактически произведенных затрат на финансирование капитальных вложений («инвестиционная налоговая льгота»).</w:t>
      </w:r>
    </w:p>
    <w:p w:rsidR="0099693E" w:rsidRDefault="0099693E" w:rsidP="00903312"/>
    <w:p w:rsidR="00CE126B" w:rsidRPr="00903312" w:rsidRDefault="00CE126B" w:rsidP="00903312">
      <w:r w:rsidRPr="00903312">
        <w:t xml:space="preserve">Целесообразно рассмотреть </w:t>
      </w:r>
      <w:r w:rsidR="00102910" w:rsidRPr="00903312">
        <w:t xml:space="preserve">также </w:t>
      </w:r>
      <w:r w:rsidRPr="00903312">
        <w:t>вопрос о налоговых льготах (по налогу на прибыль и др.) для инвестиционных проектов «</w:t>
      </w:r>
      <w:proofErr w:type="spellStart"/>
      <w:r w:rsidRPr="00903312">
        <w:t>Green</w:t>
      </w:r>
      <w:proofErr w:type="spellEnd"/>
      <w:r w:rsidRPr="00903312">
        <w:t xml:space="preserve"> </w:t>
      </w:r>
      <w:proofErr w:type="spellStart"/>
      <w:r w:rsidRPr="00903312">
        <w:t>fild</w:t>
      </w:r>
      <w:proofErr w:type="spellEnd"/>
      <w:r w:rsidRPr="00903312">
        <w:t xml:space="preserve">» (Грин </w:t>
      </w:r>
      <w:proofErr w:type="spellStart"/>
      <w:r w:rsidRPr="00903312">
        <w:t>филд</w:t>
      </w:r>
      <w:proofErr w:type="spellEnd"/>
      <w:r w:rsidRPr="00903312">
        <w:t>), т.е начинаемых «с нуля». Данные меры призваны усилить приток инвестиций, стимулировать бизнес к обновлению основных фондов и производств.</w:t>
      </w:r>
    </w:p>
    <w:p w:rsidR="00CE126B" w:rsidRPr="00903312" w:rsidRDefault="00CE126B" w:rsidP="00903312"/>
    <w:p w:rsidR="00CE126B" w:rsidRPr="00903312" w:rsidRDefault="00CE126B" w:rsidP="00903312">
      <w:r w:rsidRPr="0099693E">
        <w:rPr>
          <w:b/>
        </w:rPr>
        <w:t>6.2.  По налогу  на имущество организаций.</w:t>
      </w:r>
      <w:r w:rsidRPr="00903312">
        <w:t xml:space="preserve"> Федеральным законом</w:t>
      </w:r>
      <w:r w:rsidR="0099693E">
        <w:t xml:space="preserve"> от </w:t>
      </w:r>
      <w:r w:rsidRPr="00903312">
        <w:t>2 апреля 2014 года № 52-ФЗ предусмотрена обязанность для предпринимателей, использующих специальные налоговые режимы – упрощенную систему налогообложения и единый налог на вмененный доход, уплачивать налог на имущество организаций в отношении объектов недвижимости, налоговая база по которым определяется как их кадастровая стоимость. В большинстве случаев это субъекты малого предпринимательства. По результатам анкетирования, проведенного Палатой, в некоторых случаях объем налоговой нагрузки по налогу на имущество организации к концу 2016 года может вырасти в 7 раз по сравнению с 2013 годом. Считаю целесообразным проработать все последствия реализации норм Закона и найти компромиссное реш</w:t>
      </w:r>
      <w:r w:rsidR="00102910" w:rsidRPr="00903312">
        <w:t>ение по данному вопросу, включая</w:t>
      </w:r>
      <w:r w:rsidRPr="00903312">
        <w:t xml:space="preserve"> предоставление определенных налоговых послаблений. Например, предоставить льготу налогоплательщикам, применяющим специальные налоговые режимы, в том случае, если они используют недвижимое имущество для осуществления основного вида деятельности, кроме сдачи в аренду</w:t>
      </w:r>
      <w:r w:rsidR="00102910" w:rsidRPr="00903312">
        <w:t>,</w:t>
      </w:r>
      <w:r w:rsidRPr="00903312">
        <w:t xml:space="preserve"> и пр.</w:t>
      </w:r>
    </w:p>
    <w:p w:rsidR="0099693E" w:rsidRDefault="0099693E" w:rsidP="00903312"/>
    <w:p w:rsidR="0099693E" w:rsidRDefault="00CE126B" w:rsidP="00903312">
      <w:r w:rsidRPr="00903312">
        <w:t>Палатой также предлагается ввести федеральную льготу, предусматривающую освобождение от налога основных средств, созданных в результате реализации региональных инвестиционных</w:t>
      </w:r>
      <w:r w:rsidR="0099693E">
        <w:t xml:space="preserve"> проектов на период окупаемости.</w:t>
      </w:r>
      <w:r w:rsidRPr="00903312">
        <w:t xml:space="preserve"> Сейчас отдельные налоговые преференции в этой области могут быть предусмотрены на региональном уровне. Од</w:t>
      </w:r>
      <w:r w:rsidR="0099693E">
        <w:t xml:space="preserve">нако </w:t>
      </w:r>
      <w:r w:rsidRPr="00903312">
        <w:t xml:space="preserve">«централизованное» представление льгот по налогу на имущество для инвестиционных </w:t>
      </w:r>
      <w:r w:rsidR="00102910" w:rsidRPr="00903312">
        <w:t>проектов позволило бы</w:t>
      </w:r>
      <w:r w:rsidRPr="00903312">
        <w:t xml:space="preserve"> сделать их более </w:t>
      </w:r>
      <w:r w:rsidR="0099693E">
        <w:t>системными и действенными.</w:t>
      </w:r>
      <w:r w:rsidRPr="00903312">
        <w:t xml:space="preserve"> </w:t>
      </w:r>
    </w:p>
    <w:p w:rsidR="0099693E" w:rsidRDefault="0099693E" w:rsidP="00903312"/>
    <w:p w:rsidR="00CE126B" w:rsidRDefault="00CE126B" w:rsidP="00903312">
      <w:r w:rsidRPr="0099693E">
        <w:rPr>
          <w:b/>
        </w:rPr>
        <w:t>6.3.</w:t>
      </w:r>
      <w:r w:rsidR="0099693E">
        <w:rPr>
          <w:b/>
        </w:rPr>
        <w:t xml:space="preserve"> </w:t>
      </w:r>
      <w:r w:rsidRPr="0099693E">
        <w:rPr>
          <w:b/>
        </w:rPr>
        <w:t>По стимулированию инновационного сектора.</w:t>
      </w:r>
      <w:r w:rsidRPr="00903312">
        <w:t xml:space="preserve"> </w:t>
      </w:r>
      <w:r w:rsidR="00102910" w:rsidRPr="00903312">
        <w:t>Предлагаем</w:t>
      </w:r>
      <w:r w:rsidRPr="00903312">
        <w:t xml:space="preserve"> принять дополнительные меры по налоговому стимулированию выпуска российского наукоемкого оборудования, </w:t>
      </w:r>
      <w:proofErr w:type="spellStart"/>
      <w:r w:rsidRPr="00903312">
        <w:t>наноматериалов</w:t>
      </w:r>
      <w:proofErr w:type="spellEnd"/>
      <w:r w:rsidRPr="00903312">
        <w:t xml:space="preserve"> и изделий с их использованием.</w:t>
      </w:r>
    </w:p>
    <w:p w:rsidR="0099693E" w:rsidRPr="00903312" w:rsidRDefault="0099693E" w:rsidP="00903312"/>
    <w:p w:rsidR="00CE126B" w:rsidRPr="00903312" w:rsidRDefault="00CE126B" w:rsidP="00903312">
      <w:r w:rsidRPr="00903312">
        <w:t xml:space="preserve">Палатой также предлагается отнести к средствам целевого финансирования, не учитываемым при определении налоговой базы по налогу на прибыль организаций, средства, полученные организациями на осуществление </w:t>
      </w:r>
      <w:r w:rsidRPr="00903312">
        <w:lastRenderedPageBreak/>
        <w:t>научной и (или) инновационной деятельности вне зависимо</w:t>
      </w:r>
      <w:r w:rsidR="0099693E">
        <w:t>сти от источника финансирования.</w:t>
      </w:r>
    </w:p>
    <w:p w:rsidR="00CE126B" w:rsidRPr="00903312" w:rsidRDefault="00CE126B" w:rsidP="00903312"/>
    <w:p w:rsidR="00CE126B" w:rsidRDefault="00CE126B" w:rsidP="00903312">
      <w:r w:rsidRPr="00903312">
        <w:t>Завершая, хотел бы сказать, что налоговая система должна быть настроена на улучшение качества инвестиционного климата, повышение предпринимательской активности, совершенствование структуры экономики, повышение ее конкурентоспособности, прежде всего</w:t>
      </w:r>
      <w:r w:rsidR="00102910" w:rsidRPr="00903312">
        <w:t>,</w:t>
      </w:r>
      <w:r w:rsidRPr="00903312">
        <w:t xml:space="preserve"> на рынках наукоемкой, высокотехнологичной продукции. </w:t>
      </w:r>
    </w:p>
    <w:p w:rsidR="0099693E" w:rsidRPr="00903312" w:rsidRDefault="0099693E" w:rsidP="00903312"/>
    <w:p w:rsidR="00102910" w:rsidRPr="00903312" w:rsidRDefault="00CE126B" w:rsidP="00903312">
      <w:r w:rsidRPr="00903312">
        <w:t xml:space="preserve">Полагаю, что мы в определенном смысле исчерпали «лимит» для «латания» бюджетных дыр путем повышения налоговой нагрузки на бизнес, поэтому при обсуждении в феврале-марте 2015 года проекта Основных направлений налоговой политики до 2018 года нужно четко зафиксировать, что налоговое бремя для бизнеса в среднесрочной перспективе увеличиваться не будет. </w:t>
      </w:r>
    </w:p>
    <w:sectPr w:rsidR="00102910" w:rsidRPr="00903312" w:rsidSect="008515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A482A"/>
    <w:multiLevelType w:val="hybridMultilevel"/>
    <w:tmpl w:val="52A61E58"/>
    <w:lvl w:ilvl="0" w:tplc="FF7A96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153A95"/>
    <w:multiLevelType w:val="hybridMultilevel"/>
    <w:tmpl w:val="6F4E5CAE"/>
    <w:lvl w:ilvl="0" w:tplc="F93AC71E">
      <w:start w:val="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EEB5B62"/>
    <w:multiLevelType w:val="hybridMultilevel"/>
    <w:tmpl w:val="7A28DA06"/>
    <w:lvl w:ilvl="0" w:tplc="0B32CC5C">
      <w:start w:val="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FDC785C"/>
    <w:multiLevelType w:val="hybridMultilevel"/>
    <w:tmpl w:val="9410D008"/>
    <w:lvl w:ilvl="0" w:tplc="3DD43E3A">
      <w:start w:val="2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82640BB"/>
    <w:multiLevelType w:val="hybridMultilevel"/>
    <w:tmpl w:val="C68695DE"/>
    <w:lvl w:ilvl="0" w:tplc="7806F280">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nsid w:val="540B741E"/>
    <w:multiLevelType w:val="hybridMultilevel"/>
    <w:tmpl w:val="E1A87F2C"/>
    <w:lvl w:ilvl="0" w:tplc="70749844">
      <w:start w:val="2013"/>
      <w:numFmt w:val="bullet"/>
      <w:lvlText w:val="-"/>
      <w:lvlJc w:val="left"/>
      <w:pPr>
        <w:ind w:left="1068" w:hanging="360"/>
      </w:pPr>
      <w:rPr>
        <w:rFonts w:ascii="Times New Roman" w:eastAsia="Calibri"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5E9C4767"/>
    <w:multiLevelType w:val="hybridMultilevel"/>
    <w:tmpl w:val="36EA3ACC"/>
    <w:lvl w:ilvl="0" w:tplc="59069A70">
      <w:start w:val="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E434D83"/>
    <w:multiLevelType w:val="hybridMultilevel"/>
    <w:tmpl w:val="3A36AF94"/>
    <w:lvl w:ilvl="0" w:tplc="B1963F20">
      <w:start w:val="1"/>
      <w:numFmt w:val="decimal"/>
      <w:lvlText w:val="%1."/>
      <w:lvlJc w:val="left"/>
      <w:pPr>
        <w:ind w:left="2417" w:hanging="1140"/>
      </w:pPr>
      <w:rPr>
        <w:rFonts w:hint="default"/>
        <w:color w:val="auto"/>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characterSpacingControl w:val="doNotCompress"/>
  <w:compat/>
  <w:rsids>
    <w:rsidRoot w:val="0011205C"/>
    <w:rsid w:val="000028D7"/>
    <w:rsid w:val="00004C6C"/>
    <w:rsid w:val="00005622"/>
    <w:rsid w:val="00007A54"/>
    <w:rsid w:val="00007F9B"/>
    <w:rsid w:val="00011E06"/>
    <w:rsid w:val="000127FE"/>
    <w:rsid w:val="00013DF9"/>
    <w:rsid w:val="0001419E"/>
    <w:rsid w:val="0001539A"/>
    <w:rsid w:val="00015ED5"/>
    <w:rsid w:val="000218E1"/>
    <w:rsid w:val="0002224C"/>
    <w:rsid w:val="00026DD9"/>
    <w:rsid w:val="000278B7"/>
    <w:rsid w:val="000328B9"/>
    <w:rsid w:val="0003365D"/>
    <w:rsid w:val="00040E80"/>
    <w:rsid w:val="00042AC0"/>
    <w:rsid w:val="00043DDB"/>
    <w:rsid w:val="00044E14"/>
    <w:rsid w:val="00050869"/>
    <w:rsid w:val="000543B2"/>
    <w:rsid w:val="000545B1"/>
    <w:rsid w:val="000600BE"/>
    <w:rsid w:val="000600CA"/>
    <w:rsid w:val="00060F7D"/>
    <w:rsid w:val="00060FE6"/>
    <w:rsid w:val="00061D85"/>
    <w:rsid w:val="000626AA"/>
    <w:rsid w:val="00065688"/>
    <w:rsid w:val="000660E6"/>
    <w:rsid w:val="0007013D"/>
    <w:rsid w:val="00070A83"/>
    <w:rsid w:val="0007201E"/>
    <w:rsid w:val="000722E0"/>
    <w:rsid w:val="0007314A"/>
    <w:rsid w:val="000773E5"/>
    <w:rsid w:val="000809D2"/>
    <w:rsid w:val="000812E7"/>
    <w:rsid w:val="00081802"/>
    <w:rsid w:val="00092E6D"/>
    <w:rsid w:val="00096CA5"/>
    <w:rsid w:val="000974D0"/>
    <w:rsid w:val="000978CD"/>
    <w:rsid w:val="000A26C1"/>
    <w:rsid w:val="000A59B6"/>
    <w:rsid w:val="000B057B"/>
    <w:rsid w:val="000B4FEF"/>
    <w:rsid w:val="000B5AFB"/>
    <w:rsid w:val="000B5FFF"/>
    <w:rsid w:val="000B6387"/>
    <w:rsid w:val="000B6AA7"/>
    <w:rsid w:val="000B742C"/>
    <w:rsid w:val="000B7E3A"/>
    <w:rsid w:val="000C0C82"/>
    <w:rsid w:val="000C25F1"/>
    <w:rsid w:val="000C4C81"/>
    <w:rsid w:val="000D065E"/>
    <w:rsid w:val="000D1EC1"/>
    <w:rsid w:val="000D32F3"/>
    <w:rsid w:val="000D62DD"/>
    <w:rsid w:val="000E0ED2"/>
    <w:rsid w:val="000E1FC3"/>
    <w:rsid w:val="000E2A1D"/>
    <w:rsid w:val="000E2E8A"/>
    <w:rsid w:val="000E2EFC"/>
    <w:rsid w:val="000E60CE"/>
    <w:rsid w:val="000F25EA"/>
    <w:rsid w:val="000F4A34"/>
    <w:rsid w:val="0010080D"/>
    <w:rsid w:val="00100C3D"/>
    <w:rsid w:val="00102910"/>
    <w:rsid w:val="00105A3D"/>
    <w:rsid w:val="001104DE"/>
    <w:rsid w:val="0011205C"/>
    <w:rsid w:val="00114194"/>
    <w:rsid w:val="00122F91"/>
    <w:rsid w:val="0012364D"/>
    <w:rsid w:val="0012687D"/>
    <w:rsid w:val="00132D6E"/>
    <w:rsid w:val="00135CAD"/>
    <w:rsid w:val="00136968"/>
    <w:rsid w:val="00136E58"/>
    <w:rsid w:val="00142327"/>
    <w:rsid w:val="00143186"/>
    <w:rsid w:val="001440FE"/>
    <w:rsid w:val="00146D4A"/>
    <w:rsid w:val="001506A4"/>
    <w:rsid w:val="00150ABD"/>
    <w:rsid w:val="00152F34"/>
    <w:rsid w:val="0015324A"/>
    <w:rsid w:val="001549AB"/>
    <w:rsid w:val="0015649B"/>
    <w:rsid w:val="001565D6"/>
    <w:rsid w:val="001616DD"/>
    <w:rsid w:val="001636CD"/>
    <w:rsid w:val="00166E09"/>
    <w:rsid w:val="0017177F"/>
    <w:rsid w:val="001760EB"/>
    <w:rsid w:val="0017643D"/>
    <w:rsid w:val="00176E7C"/>
    <w:rsid w:val="00180F9E"/>
    <w:rsid w:val="001820A4"/>
    <w:rsid w:val="00184546"/>
    <w:rsid w:val="00184711"/>
    <w:rsid w:val="00185F63"/>
    <w:rsid w:val="00187287"/>
    <w:rsid w:val="001919F6"/>
    <w:rsid w:val="001922E2"/>
    <w:rsid w:val="00192460"/>
    <w:rsid w:val="00193844"/>
    <w:rsid w:val="0019654D"/>
    <w:rsid w:val="00196F14"/>
    <w:rsid w:val="001A01DB"/>
    <w:rsid w:val="001A0F9F"/>
    <w:rsid w:val="001A3918"/>
    <w:rsid w:val="001A64B0"/>
    <w:rsid w:val="001A7724"/>
    <w:rsid w:val="001B0E90"/>
    <w:rsid w:val="001B153B"/>
    <w:rsid w:val="001B72F9"/>
    <w:rsid w:val="001C1D3E"/>
    <w:rsid w:val="001C71A3"/>
    <w:rsid w:val="001C78F7"/>
    <w:rsid w:val="001D052B"/>
    <w:rsid w:val="001D0610"/>
    <w:rsid w:val="001D073F"/>
    <w:rsid w:val="001D3946"/>
    <w:rsid w:val="001D3D8A"/>
    <w:rsid w:val="001D605D"/>
    <w:rsid w:val="001E1F9A"/>
    <w:rsid w:val="001E7F98"/>
    <w:rsid w:val="001F0E89"/>
    <w:rsid w:val="001F1BDA"/>
    <w:rsid w:val="001F41B9"/>
    <w:rsid w:val="001F4749"/>
    <w:rsid w:val="0020317F"/>
    <w:rsid w:val="00203888"/>
    <w:rsid w:val="00204454"/>
    <w:rsid w:val="00205B92"/>
    <w:rsid w:val="002070EB"/>
    <w:rsid w:val="0020741B"/>
    <w:rsid w:val="002075CA"/>
    <w:rsid w:val="00212DE7"/>
    <w:rsid w:val="002179F3"/>
    <w:rsid w:val="00217F00"/>
    <w:rsid w:val="00222266"/>
    <w:rsid w:val="00232F69"/>
    <w:rsid w:val="002350B5"/>
    <w:rsid w:val="00237DB8"/>
    <w:rsid w:val="002413DF"/>
    <w:rsid w:val="00243923"/>
    <w:rsid w:val="00244705"/>
    <w:rsid w:val="00247EAB"/>
    <w:rsid w:val="002519DC"/>
    <w:rsid w:val="002536AA"/>
    <w:rsid w:val="00254E42"/>
    <w:rsid w:val="00260C77"/>
    <w:rsid w:val="0026100A"/>
    <w:rsid w:val="002617B5"/>
    <w:rsid w:val="0026513E"/>
    <w:rsid w:val="002656A0"/>
    <w:rsid w:val="00267907"/>
    <w:rsid w:val="002700D2"/>
    <w:rsid w:val="00272835"/>
    <w:rsid w:val="002755E8"/>
    <w:rsid w:val="00275E47"/>
    <w:rsid w:val="00275ED6"/>
    <w:rsid w:val="002804C0"/>
    <w:rsid w:val="0028221A"/>
    <w:rsid w:val="00282E56"/>
    <w:rsid w:val="002852AF"/>
    <w:rsid w:val="002918B6"/>
    <w:rsid w:val="00292271"/>
    <w:rsid w:val="0029473D"/>
    <w:rsid w:val="002962B4"/>
    <w:rsid w:val="002A16D2"/>
    <w:rsid w:val="002A1DDB"/>
    <w:rsid w:val="002A1E3E"/>
    <w:rsid w:val="002A2ACC"/>
    <w:rsid w:val="002A32F8"/>
    <w:rsid w:val="002A3F90"/>
    <w:rsid w:val="002A529F"/>
    <w:rsid w:val="002A532D"/>
    <w:rsid w:val="002B0A3B"/>
    <w:rsid w:val="002B3019"/>
    <w:rsid w:val="002B569F"/>
    <w:rsid w:val="002C124D"/>
    <w:rsid w:val="002C148C"/>
    <w:rsid w:val="002C4C6C"/>
    <w:rsid w:val="002C72EA"/>
    <w:rsid w:val="002C750E"/>
    <w:rsid w:val="002D0A76"/>
    <w:rsid w:val="002D17C6"/>
    <w:rsid w:val="002D20A8"/>
    <w:rsid w:val="002D516F"/>
    <w:rsid w:val="002D64E0"/>
    <w:rsid w:val="002D7842"/>
    <w:rsid w:val="002E1925"/>
    <w:rsid w:val="002E24C7"/>
    <w:rsid w:val="002E32BA"/>
    <w:rsid w:val="002E5222"/>
    <w:rsid w:val="002F3B0D"/>
    <w:rsid w:val="002F67CF"/>
    <w:rsid w:val="003019FC"/>
    <w:rsid w:val="00302723"/>
    <w:rsid w:val="00303B98"/>
    <w:rsid w:val="003058A6"/>
    <w:rsid w:val="00305C4F"/>
    <w:rsid w:val="00306E1E"/>
    <w:rsid w:val="003118EE"/>
    <w:rsid w:val="003128C2"/>
    <w:rsid w:val="00312B72"/>
    <w:rsid w:val="00313E60"/>
    <w:rsid w:val="00314014"/>
    <w:rsid w:val="003154F2"/>
    <w:rsid w:val="00315BFD"/>
    <w:rsid w:val="00317959"/>
    <w:rsid w:val="00317C62"/>
    <w:rsid w:val="003218D5"/>
    <w:rsid w:val="00323015"/>
    <w:rsid w:val="00324C8B"/>
    <w:rsid w:val="00325BFD"/>
    <w:rsid w:val="003315EC"/>
    <w:rsid w:val="003333E2"/>
    <w:rsid w:val="00333FC3"/>
    <w:rsid w:val="003357CF"/>
    <w:rsid w:val="003414D8"/>
    <w:rsid w:val="00346F63"/>
    <w:rsid w:val="0035289B"/>
    <w:rsid w:val="00357A9C"/>
    <w:rsid w:val="003605BD"/>
    <w:rsid w:val="00360760"/>
    <w:rsid w:val="00372254"/>
    <w:rsid w:val="0037343D"/>
    <w:rsid w:val="00374B72"/>
    <w:rsid w:val="00375358"/>
    <w:rsid w:val="00375C63"/>
    <w:rsid w:val="003814FB"/>
    <w:rsid w:val="0038158F"/>
    <w:rsid w:val="00382E27"/>
    <w:rsid w:val="00384901"/>
    <w:rsid w:val="00386F7F"/>
    <w:rsid w:val="00387928"/>
    <w:rsid w:val="0038796B"/>
    <w:rsid w:val="00390BA3"/>
    <w:rsid w:val="003918E4"/>
    <w:rsid w:val="00397964"/>
    <w:rsid w:val="003A08EA"/>
    <w:rsid w:val="003A31A7"/>
    <w:rsid w:val="003A3C12"/>
    <w:rsid w:val="003A6FE9"/>
    <w:rsid w:val="003B4600"/>
    <w:rsid w:val="003B4F46"/>
    <w:rsid w:val="003B5229"/>
    <w:rsid w:val="003B5B1B"/>
    <w:rsid w:val="003C16CF"/>
    <w:rsid w:val="003D014B"/>
    <w:rsid w:val="003D2ED6"/>
    <w:rsid w:val="003D5683"/>
    <w:rsid w:val="003D58E2"/>
    <w:rsid w:val="003D6C5F"/>
    <w:rsid w:val="003D6F2C"/>
    <w:rsid w:val="003D6FB8"/>
    <w:rsid w:val="003E05DD"/>
    <w:rsid w:val="003E13C5"/>
    <w:rsid w:val="003E14A4"/>
    <w:rsid w:val="003E2BA8"/>
    <w:rsid w:val="003E2DC3"/>
    <w:rsid w:val="003E437A"/>
    <w:rsid w:val="003E7AB0"/>
    <w:rsid w:val="003F19B2"/>
    <w:rsid w:val="003F2EF6"/>
    <w:rsid w:val="003F71E5"/>
    <w:rsid w:val="003F75A4"/>
    <w:rsid w:val="004067CA"/>
    <w:rsid w:val="00407233"/>
    <w:rsid w:val="004126C7"/>
    <w:rsid w:val="0041278C"/>
    <w:rsid w:val="004151D4"/>
    <w:rsid w:val="00415C89"/>
    <w:rsid w:val="00420687"/>
    <w:rsid w:val="00421295"/>
    <w:rsid w:val="00421D15"/>
    <w:rsid w:val="0042348F"/>
    <w:rsid w:val="0042377D"/>
    <w:rsid w:val="00432C3D"/>
    <w:rsid w:val="00434F45"/>
    <w:rsid w:val="00441D60"/>
    <w:rsid w:val="004519C4"/>
    <w:rsid w:val="00452E39"/>
    <w:rsid w:val="004535D6"/>
    <w:rsid w:val="004551C1"/>
    <w:rsid w:val="00462687"/>
    <w:rsid w:val="004645CD"/>
    <w:rsid w:val="00471523"/>
    <w:rsid w:val="00472170"/>
    <w:rsid w:val="00475184"/>
    <w:rsid w:val="00476B33"/>
    <w:rsid w:val="00481D06"/>
    <w:rsid w:val="00484976"/>
    <w:rsid w:val="004902C4"/>
    <w:rsid w:val="0049343F"/>
    <w:rsid w:val="00493CF7"/>
    <w:rsid w:val="004964E5"/>
    <w:rsid w:val="00496818"/>
    <w:rsid w:val="00497375"/>
    <w:rsid w:val="004A019B"/>
    <w:rsid w:val="004A3DD5"/>
    <w:rsid w:val="004A4CD3"/>
    <w:rsid w:val="004A5D6B"/>
    <w:rsid w:val="004A7CF2"/>
    <w:rsid w:val="004B0795"/>
    <w:rsid w:val="004B6B85"/>
    <w:rsid w:val="004B6F09"/>
    <w:rsid w:val="004B76E5"/>
    <w:rsid w:val="004B7BDF"/>
    <w:rsid w:val="004C593A"/>
    <w:rsid w:val="004C6181"/>
    <w:rsid w:val="004C6967"/>
    <w:rsid w:val="004D1746"/>
    <w:rsid w:val="004D2624"/>
    <w:rsid w:val="004D4A1D"/>
    <w:rsid w:val="004D55B1"/>
    <w:rsid w:val="004D78BC"/>
    <w:rsid w:val="004E539E"/>
    <w:rsid w:val="004E54DB"/>
    <w:rsid w:val="004E6313"/>
    <w:rsid w:val="004E7B5F"/>
    <w:rsid w:val="004F4CEA"/>
    <w:rsid w:val="004F516B"/>
    <w:rsid w:val="004F7DDB"/>
    <w:rsid w:val="00502645"/>
    <w:rsid w:val="00503DD5"/>
    <w:rsid w:val="005108D0"/>
    <w:rsid w:val="0051301C"/>
    <w:rsid w:val="005132FD"/>
    <w:rsid w:val="00514B76"/>
    <w:rsid w:val="00516156"/>
    <w:rsid w:val="00517DF5"/>
    <w:rsid w:val="00520C52"/>
    <w:rsid w:val="0052343A"/>
    <w:rsid w:val="00523507"/>
    <w:rsid w:val="00524EDF"/>
    <w:rsid w:val="00525937"/>
    <w:rsid w:val="00526635"/>
    <w:rsid w:val="0053345F"/>
    <w:rsid w:val="00542FA1"/>
    <w:rsid w:val="00546B22"/>
    <w:rsid w:val="0055007A"/>
    <w:rsid w:val="0055061B"/>
    <w:rsid w:val="005535CF"/>
    <w:rsid w:val="00553FE9"/>
    <w:rsid w:val="00554887"/>
    <w:rsid w:val="0055742E"/>
    <w:rsid w:val="00562EB7"/>
    <w:rsid w:val="00566CE4"/>
    <w:rsid w:val="00566DAD"/>
    <w:rsid w:val="00567F26"/>
    <w:rsid w:val="00570A26"/>
    <w:rsid w:val="00575736"/>
    <w:rsid w:val="00575B76"/>
    <w:rsid w:val="00576E08"/>
    <w:rsid w:val="00583168"/>
    <w:rsid w:val="005833B7"/>
    <w:rsid w:val="00583D2B"/>
    <w:rsid w:val="00587DD4"/>
    <w:rsid w:val="005900D1"/>
    <w:rsid w:val="00593CD6"/>
    <w:rsid w:val="005975C9"/>
    <w:rsid w:val="005A03A2"/>
    <w:rsid w:val="005A11A1"/>
    <w:rsid w:val="005A122A"/>
    <w:rsid w:val="005A4BB2"/>
    <w:rsid w:val="005A6A1E"/>
    <w:rsid w:val="005B142F"/>
    <w:rsid w:val="005B3ACB"/>
    <w:rsid w:val="005B3B30"/>
    <w:rsid w:val="005B5332"/>
    <w:rsid w:val="005B5AD3"/>
    <w:rsid w:val="005B6383"/>
    <w:rsid w:val="005B6D9D"/>
    <w:rsid w:val="005C0309"/>
    <w:rsid w:val="005C0C2E"/>
    <w:rsid w:val="005C0D7F"/>
    <w:rsid w:val="005C1E69"/>
    <w:rsid w:val="005C28F3"/>
    <w:rsid w:val="005D11B3"/>
    <w:rsid w:val="005D1A2D"/>
    <w:rsid w:val="005D3DD5"/>
    <w:rsid w:val="005D5281"/>
    <w:rsid w:val="005E0DEA"/>
    <w:rsid w:val="005E168D"/>
    <w:rsid w:val="005E30FD"/>
    <w:rsid w:val="005E4161"/>
    <w:rsid w:val="005E467B"/>
    <w:rsid w:val="005E61A8"/>
    <w:rsid w:val="005F5EFE"/>
    <w:rsid w:val="005F66F9"/>
    <w:rsid w:val="005F7384"/>
    <w:rsid w:val="005F78FF"/>
    <w:rsid w:val="00601B66"/>
    <w:rsid w:val="00601FCF"/>
    <w:rsid w:val="006020C9"/>
    <w:rsid w:val="006021A5"/>
    <w:rsid w:val="006024A7"/>
    <w:rsid w:val="006032EA"/>
    <w:rsid w:val="00604A01"/>
    <w:rsid w:val="00612CA0"/>
    <w:rsid w:val="00613F12"/>
    <w:rsid w:val="0061468D"/>
    <w:rsid w:val="00616B66"/>
    <w:rsid w:val="00616BD9"/>
    <w:rsid w:val="00617681"/>
    <w:rsid w:val="00622E90"/>
    <w:rsid w:val="00623B6E"/>
    <w:rsid w:val="00625644"/>
    <w:rsid w:val="00631949"/>
    <w:rsid w:val="006343D3"/>
    <w:rsid w:val="00635FAE"/>
    <w:rsid w:val="00642322"/>
    <w:rsid w:val="00646DD0"/>
    <w:rsid w:val="00646F7D"/>
    <w:rsid w:val="00651F18"/>
    <w:rsid w:val="00654216"/>
    <w:rsid w:val="006553D6"/>
    <w:rsid w:val="00656EB0"/>
    <w:rsid w:val="0066193F"/>
    <w:rsid w:val="00664310"/>
    <w:rsid w:val="0066448C"/>
    <w:rsid w:val="00665CFB"/>
    <w:rsid w:val="00670E02"/>
    <w:rsid w:val="00671704"/>
    <w:rsid w:val="00674FE4"/>
    <w:rsid w:val="006779F2"/>
    <w:rsid w:val="0068032F"/>
    <w:rsid w:val="006809F0"/>
    <w:rsid w:val="0068166F"/>
    <w:rsid w:val="00682529"/>
    <w:rsid w:val="006832BD"/>
    <w:rsid w:val="00684EB0"/>
    <w:rsid w:val="00685BA7"/>
    <w:rsid w:val="00687A54"/>
    <w:rsid w:val="006912BC"/>
    <w:rsid w:val="006923C9"/>
    <w:rsid w:val="006956FC"/>
    <w:rsid w:val="00697FF0"/>
    <w:rsid w:val="006A2583"/>
    <w:rsid w:val="006B1000"/>
    <w:rsid w:val="006B1246"/>
    <w:rsid w:val="006B1A04"/>
    <w:rsid w:val="006B2A28"/>
    <w:rsid w:val="006B3ADF"/>
    <w:rsid w:val="006B6AFA"/>
    <w:rsid w:val="006B71DA"/>
    <w:rsid w:val="006C08F4"/>
    <w:rsid w:val="006C0902"/>
    <w:rsid w:val="006C6AF4"/>
    <w:rsid w:val="006C7094"/>
    <w:rsid w:val="006C7733"/>
    <w:rsid w:val="006D36B0"/>
    <w:rsid w:val="006D5AB0"/>
    <w:rsid w:val="006D5CB8"/>
    <w:rsid w:val="006D62F8"/>
    <w:rsid w:val="006E06CE"/>
    <w:rsid w:val="006E4192"/>
    <w:rsid w:val="006E6CDD"/>
    <w:rsid w:val="006E759E"/>
    <w:rsid w:val="006F0350"/>
    <w:rsid w:val="006F0D27"/>
    <w:rsid w:val="006F2F11"/>
    <w:rsid w:val="006F439E"/>
    <w:rsid w:val="006F52EF"/>
    <w:rsid w:val="00702CA9"/>
    <w:rsid w:val="00704A93"/>
    <w:rsid w:val="007116DE"/>
    <w:rsid w:val="00711F8A"/>
    <w:rsid w:val="00717A17"/>
    <w:rsid w:val="00720A31"/>
    <w:rsid w:val="00724BE3"/>
    <w:rsid w:val="00727855"/>
    <w:rsid w:val="007300DE"/>
    <w:rsid w:val="007310A9"/>
    <w:rsid w:val="0073396C"/>
    <w:rsid w:val="00734D60"/>
    <w:rsid w:val="0073667D"/>
    <w:rsid w:val="00737E5E"/>
    <w:rsid w:val="00740C83"/>
    <w:rsid w:val="00740E25"/>
    <w:rsid w:val="007425D0"/>
    <w:rsid w:val="00745C1C"/>
    <w:rsid w:val="00753FB3"/>
    <w:rsid w:val="007572C6"/>
    <w:rsid w:val="00761C20"/>
    <w:rsid w:val="00762CB1"/>
    <w:rsid w:val="00762D9D"/>
    <w:rsid w:val="007664F0"/>
    <w:rsid w:val="00766614"/>
    <w:rsid w:val="00766B52"/>
    <w:rsid w:val="0077206F"/>
    <w:rsid w:val="00773AAF"/>
    <w:rsid w:val="007749EB"/>
    <w:rsid w:val="00777313"/>
    <w:rsid w:val="00780665"/>
    <w:rsid w:val="007806EF"/>
    <w:rsid w:val="007865C3"/>
    <w:rsid w:val="00787DB5"/>
    <w:rsid w:val="007902F6"/>
    <w:rsid w:val="00790DB2"/>
    <w:rsid w:val="00791678"/>
    <w:rsid w:val="007969CC"/>
    <w:rsid w:val="007A223C"/>
    <w:rsid w:val="007A2919"/>
    <w:rsid w:val="007A4EB2"/>
    <w:rsid w:val="007A7170"/>
    <w:rsid w:val="007A752D"/>
    <w:rsid w:val="007B0C42"/>
    <w:rsid w:val="007B22A1"/>
    <w:rsid w:val="007B3346"/>
    <w:rsid w:val="007B46E2"/>
    <w:rsid w:val="007B558C"/>
    <w:rsid w:val="007B72C1"/>
    <w:rsid w:val="007C0391"/>
    <w:rsid w:val="007C4CA3"/>
    <w:rsid w:val="007C5B08"/>
    <w:rsid w:val="007C5E50"/>
    <w:rsid w:val="007D22F1"/>
    <w:rsid w:val="007D2B3C"/>
    <w:rsid w:val="007D4D18"/>
    <w:rsid w:val="007D7B0A"/>
    <w:rsid w:val="007E09C0"/>
    <w:rsid w:val="007E0C05"/>
    <w:rsid w:val="007E362F"/>
    <w:rsid w:val="007E560D"/>
    <w:rsid w:val="007F1D14"/>
    <w:rsid w:val="007F1ECE"/>
    <w:rsid w:val="007F2921"/>
    <w:rsid w:val="00800ECB"/>
    <w:rsid w:val="00802347"/>
    <w:rsid w:val="00802DE0"/>
    <w:rsid w:val="0080320F"/>
    <w:rsid w:val="008064B4"/>
    <w:rsid w:val="00807AFD"/>
    <w:rsid w:val="0081297E"/>
    <w:rsid w:val="008141CA"/>
    <w:rsid w:val="0081659E"/>
    <w:rsid w:val="00821B45"/>
    <w:rsid w:val="00823165"/>
    <w:rsid w:val="00824096"/>
    <w:rsid w:val="00831E4C"/>
    <w:rsid w:val="0083328E"/>
    <w:rsid w:val="008355F3"/>
    <w:rsid w:val="00835BBB"/>
    <w:rsid w:val="008403F5"/>
    <w:rsid w:val="008408CE"/>
    <w:rsid w:val="00846A80"/>
    <w:rsid w:val="00847C04"/>
    <w:rsid w:val="008515FB"/>
    <w:rsid w:val="008518B6"/>
    <w:rsid w:val="00852A00"/>
    <w:rsid w:val="008534D5"/>
    <w:rsid w:val="00853DB8"/>
    <w:rsid w:val="00857B4A"/>
    <w:rsid w:val="00862117"/>
    <w:rsid w:val="00864C5D"/>
    <w:rsid w:val="00871190"/>
    <w:rsid w:val="00871BCC"/>
    <w:rsid w:val="0087262A"/>
    <w:rsid w:val="00873E50"/>
    <w:rsid w:val="00875A08"/>
    <w:rsid w:val="00875AEE"/>
    <w:rsid w:val="008770B4"/>
    <w:rsid w:val="00880B49"/>
    <w:rsid w:val="00884D11"/>
    <w:rsid w:val="00885380"/>
    <w:rsid w:val="00887E37"/>
    <w:rsid w:val="00890D96"/>
    <w:rsid w:val="00891B6F"/>
    <w:rsid w:val="00894344"/>
    <w:rsid w:val="00895A54"/>
    <w:rsid w:val="008A1DF2"/>
    <w:rsid w:val="008A5BF7"/>
    <w:rsid w:val="008A67D9"/>
    <w:rsid w:val="008A6ED8"/>
    <w:rsid w:val="008A709B"/>
    <w:rsid w:val="008B6194"/>
    <w:rsid w:val="008B62C9"/>
    <w:rsid w:val="008B68CF"/>
    <w:rsid w:val="008C0002"/>
    <w:rsid w:val="008C1A02"/>
    <w:rsid w:val="008C3385"/>
    <w:rsid w:val="008C651E"/>
    <w:rsid w:val="008C7443"/>
    <w:rsid w:val="008D13F3"/>
    <w:rsid w:val="008D2CA1"/>
    <w:rsid w:val="008D3E6C"/>
    <w:rsid w:val="008D49D6"/>
    <w:rsid w:val="008D62C3"/>
    <w:rsid w:val="008D6D72"/>
    <w:rsid w:val="008E0F56"/>
    <w:rsid w:val="008E471B"/>
    <w:rsid w:val="008E7B64"/>
    <w:rsid w:val="008F1179"/>
    <w:rsid w:val="008F233D"/>
    <w:rsid w:val="00903312"/>
    <w:rsid w:val="0090428E"/>
    <w:rsid w:val="00905D6E"/>
    <w:rsid w:val="00906928"/>
    <w:rsid w:val="00911639"/>
    <w:rsid w:val="00915CF3"/>
    <w:rsid w:val="009173F3"/>
    <w:rsid w:val="00921157"/>
    <w:rsid w:val="009213D4"/>
    <w:rsid w:val="00923132"/>
    <w:rsid w:val="00925D65"/>
    <w:rsid w:val="009261B1"/>
    <w:rsid w:val="0093022A"/>
    <w:rsid w:val="00935B2D"/>
    <w:rsid w:val="00936006"/>
    <w:rsid w:val="00944FDD"/>
    <w:rsid w:val="00947506"/>
    <w:rsid w:val="0094777E"/>
    <w:rsid w:val="00951F6D"/>
    <w:rsid w:val="00952977"/>
    <w:rsid w:val="0095695D"/>
    <w:rsid w:val="00960E3F"/>
    <w:rsid w:val="00962153"/>
    <w:rsid w:val="00962C51"/>
    <w:rsid w:val="00963B03"/>
    <w:rsid w:val="009642D6"/>
    <w:rsid w:val="00965EDF"/>
    <w:rsid w:val="00966DAE"/>
    <w:rsid w:val="00967BB4"/>
    <w:rsid w:val="009706AE"/>
    <w:rsid w:val="009729AA"/>
    <w:rsid w:val="00974115"/>
    <w:rsid w:val="009764A7"/>
    <w:rsid w:val="00976BC3"/>
    <w:rsid w:val="00977F2F"/>
    <w:rsid w:val="009802C2"/>
    <w:rsid w:val="009805E6"/>
    <w:rsid w:val="00981ABD"/>
    <w:rsid w:val="00982625"/>
    <w:rsid w:val="00984EAD"/>
    <w:rsid w:val="00986136"/>
    <w:rsid w:val="009867D4"/>
    <w:rsid w:val="00986996"/>
    <w:rsid w:val="00990370"/>
    <w:rsid w:val="0099693E"/>
    <w:rsid w:val="00997427"/>
    <w:rsid w:val="009A23CA"/>
    <w:rsid w:val="009A25B7"/>
    <w:rsid w:val="009A2CE3"/>
    <w:rsid w:val="009A3D83"/>
    <w:rsid w:val="009A4207"/>
    <w:rsid w:val="009A714C"/>
    <w:rsid w:val="009B1599"/>
    <w:rsid w:val="009B6BBE"/>
    <w:rsid w:val="009B7AD7"/>
    <w:rsid w:val="009C084F"/>
    <w:rsid w:val="009C365E"/>
    <w:rsid w:val="009C3A75"/>
    <w:rsid w:val="009C6251"/>
    <w:rsid w:val="009C6AEF"/>
    <w:rsid w:val="009C6E5B"/>
    <w:rsid w:val="009C78CD"/>
    <w:rsid w:val="009D0D98"/>
    <w:rsid w:val="009D1284"/>
    <w:rsid w:val="009D1913"/>
    <w:rsid w:val="009D30CF"/>
    <w:rsid w:val="009E05AE"/>
    <w:rsid w:val="009E36F7"/>
    <w:rsid w:val="009E5124"/>
    <w:rsid w:val="009E5842"/>
    <w:rsid w:val="009F0901"/>
    <w:rsid w:val="009F0B5B"/>
    <w:rsid w:val="009F1A30"/>
    <w:rsid w:val="009F39BA"/>
    <w:rsid w:val="009F6157"/>
    <w:rsid w:val="009F633C"/>
    <w:rsid w:val="00A0270F"/>
    <w:rsid w:val="00A0477C"/>
    <w:rsid w:val="00A07329"/>
    <w:rsid w:val="00A077E3"/>
    <w:rsid w:val="00A113A2"/>
    <w:rsid w:val="00A11784"/>
    <w:rsid w:val="00A14419"/>
    <w:rsid w:val="00A151B8"/>
    <w:rsid w:val="00A151E1"/>
    <w:rsid w:val="00A15DA6"/>
    <w:rsid w:val="00A24391"/>
    <w:rsid w:val="00A329BF"/>
    <w:rsid w:val="00A3492E"/>
    <w:rsid w:val="00A34F2B"/>
    <w:rsid w:val="00A40269"/>
    <w:rsid w:val="00A418F4"/>
    <w:rsid w:val="00A43B85"/>
    <w:rsid w:val="00A43F0A"/>
    <w:rsid w:val="00A451A5"/>
    <w:rsid w:val="00A45EE4"/>
    <w:rsid w:val="00A514FD"/>
    <w:rsid w:val="00A52BFE"/>
    <w:rsid w:val="00A5419D"/>
    <w:rsid w:val="00A54FE1"/>
    <w:rsid w:val="00A5588B"/>
    <w:rsid w:val="00A56B0B"/>
    <w:rsid w:val="00A5776F"/>
    <w:rsid w:val="00A63511"/>
    <w:rsid w:val="00A6530A"/>
    <w:rsid w:val="00A67C90"/>
    <w:rsid w:val="00A72E38"/>
    <w:rsid w:val="00A73450"/>
    <w:rsid w:val="00A73C4D"/>
    <w:rsid w:val="00A80A2A"/>
    <w:rsid w:val="00A815D6"/>
    <w:rsid w:val="00A831A6"/>
    <w:rsid w:val="00A84199"/>
    <w:rsid w:val="00A86174"/>
    <w:rsid w:val="00A871B7"/>
    <w:rsid w:val="00A91C7E"/>
    <w:rsid w:val="00A920E6"/>
    <w:rsid w:val="00A92C7A"/>
    <w:rsid w:val="00A939AF"/>
    <w:rsid w:val="00A941A6"/>
    <w:rsid w:val="00A96AEE"/>
    <w:rsid w:val="00A97059"/>
    <w:rsid w:val="00AA0334"/>
    <w:rsid w:val="00AA4A3D"/>
    <w:rsid w:val="00AA7B72"/>
    <w:rsid w:val="00AB0320"/>
    <w:rsid w:val="00AB1A4D"/>
    <w:rsid w:val="00AB550F"/>
    <w:rsid w:val="00AB577D"/>
    <w:rsid w:val="00AB5CEB"/>
    <w:rsid w:val="00AB668A"/>
    <w:rsid w:val="00AC078B"/>
    <w:rsid w:val="00AC08C5"/>
    <w:rsid w:val="00AC258E"/>
    <w:rsid w:val="00AC4F91"/>
    <w:rsid w:val="00AC59FB"/>
    <w:rsid w:val="00AC6511"/>
    <w:rsid w:val="00AC75BB"/>
    <w:rsid w:val="00AC78F5"/>
    <w:rsid w:val="00AD2993"/>
    <w:rsid w:val="00AD35AD"/>
    <w:rsid w:val="00AD7E31"/>
    <w:rsid w:val="00AE1A6D"/>
    <w:rsid w:val="00AE2BEE"/>
    <w:rsid w:val="00AE59E0"/>
    <w:rsid w:val="00AF03D9"/>
    <w:rsid w:val="00AF662B"/>
    <w:rsid w:val="00B00DCA"/>
    <w:rsid w:val="00B00DE1"/>
    <w:rsid w:val="00B023FE"/>
    <w:rsid w:val="00B02506"/>
    <w:rsid w:val="00B04DF8"/>
    <w:rsid w:val="00B058AE"/>
    <w:rsid w:val="00B074D0"/>
    <w:rsid w:val="00B078CE"/>
    <w:rsid w:val="00B11EAB"/>
    <w:rsid w:val="00B13D52"/>
    <w:rsid w:val="00B17270"/>
    <w:rsid w:val="00B221B0"/>
    <w:rsid w:val="00B23DBD"/>
    <w:rsid w:val="00B25774"/>
    <w:rsid w:val="00B32E83"/>
    <w:rsid w:val="00B35816"/>
    <w:rsid w:val="00B37971"/>
    <w:rsid w:val="00B4162E"/>
    <w:rsid w:val="00B44F3C"/>
    <w:rsid w:val="00B4688A"/>
    <w:rsid w:val="00B46A6C"/>
    <w:rsid w:val="00B505D9"/>
    <w:rsid w:val="00B52A65"/>
    <w:rsid w:val="00B55566"/>
    <w:rsid w:val="00B562F6"/>
    <w:rsid w:val="00B578E3"/>
    <w:rsid w:val="00B62B95"/>
    <w:rsid w:val="00B640CE"/>
    <w:rsid w:val="00B646CD"/>
    <w:rsid w:val="00B6625F"/>
    <w:rsid w:val="00B66F46"/>
    <w:rsid w:val="00B700F5"/>
    <w:rsid w:val="00B709AD"/>
    <w:rsid w:val="00B74448"/>
    <w:rsid w:val="00B74CF1"/>
    <w:rsid w:val="00B7523D"/>
    <w:rsid w:val="00B76E7D"/>
    <w:rsid w:val="00B8087D"/>
    <w:rsid w:val="00B81901"/>
    <w:rsid w:val="00B90006"/>
    <w:rsid w:val="00B90C7B"/>
    <w:rsid w:val="00B911EA"/>
    <w:rsid w:val="00B915FB"/>
    <w:rsid w:val="00B934DF"/>
    <w:rsid w:val="00B9375E"/>
    <w:rsid w:val="00B948A4"/>
    <w:rsid w:val="00BA3DFA"/>
    <w:rsid w:val="00BA4FDA"/>
    <w:rsid w:val="00BB7A79"/>
    <w:rsid w:val="00BC048E"/>
    <w:rsid w:val="00BC16B2"/>
    <w:rsid w:val="00BC1FD1"/>
    <w:rsid w:val="00BC3258"/>
    <w:rsid w:val="00BC745C"/>
    <w:rsid w:val="00BD0345"/>
    <w:rsid w:val="00BD14FA"/>
    <w:rsid w:val="00BD18E2"/>
    <w:rsid w:val="00BD214F"/>
    <w:rsid w:val="00BD2D69"/>
    <w:rsid w:val="00BD75BA"/>
    <w:rsid w:val="00BE0776"/>
    <w:rsid w:val="00BE1767"/>
    <w:rsid w:val="00BE3C6F"/>
    <w:rsid w:val="00BF1BC8"/>
    <w:rsid w:val="00C000DB"/>
    <w:rsid w:val="00C0139D"/>
    <w:rsid w:val="00C0496A"/>
    <w:rsid w:val="00C04B66"/>
    <w:rsid w:val="00C0748D"/>
    <w:rsid w:val="00C07DF8"/>
    <w:rsid w:val="00C1212D"/>
    <w:rsid w:val="00C12235"/>
    <w:rsid w:val="00C12801"/>
    <w:rsid w:val="00C14062"/>
    <w:rsid w:val="00C14B27"/>
    <w:rsid w:val="00C25E54"/>
    <w:rsid w:val="00C266C3"/>
    <w:rsid w:val="00C26809"/>
    <w:rsid w:val="00C31F34"/>
    <w:rsid w:val="00C3523E"/>
    <w:rsid w:val="00C356D7"/>
    <w:rsid w:val="00C36606"/>
    <w:rsid w:val="00C3777E"/>
    <w:rsid w:val="00C40915"/>
    <w:rsid w:val="00C40F98"/>
    <w:rsid w:val="00C45537"/>
    <w:rsid w:val="00C46299"/>
    <w:rsid w:val="00C51724"/>
    <w:rsid w:val="00C60347"/>
    <w:rsid w:val="00C60F3B"/>
    <w:rsid w:val="00C6120A"/>
    <w:rsid w:val="00C617B3"/>
    <w:rsid w:val="00C63178"/>
    <w:rsid w:val="00C711B6"/>
    <w:rsid w:val="00C737A4"/>
    <w:rsid w:val="00C76ADF"/>
    <w:rsid w:val="00C76E9C"/>
    <w:rsid w:val="00C82AB3"/>
    <w:rsid w:val="00C83ECC"/>
    <w:rsid w:val="00C859AC"/>
    <w:rsid w:val="00C86CB8"/>
    <w:rsid w:val="00C91848"/>
    <w:rsid w:val="00C92333"/>
    <w:rsid w:val="00C92909"/>
    <w:rsid w:val="00C93644"/>
    <w:rsid w:val="00C95464"/>
    <w:rsid w:val="00C96674"/>
    <w:rsid w:val="00C96B1B"/>
    <w:rsid w:val="00CA03F9"/>
    <w:rsid w:val="00CA5FB9"/>
    <w:rsid w:val="00CA6E55"/>
    <w:rsid w:val="00CA78E7"/>
    <w:rsid w:val="00CB1FD2"/>
    <w:rsid w:val="00CB1FD8"/>
    <w:rsid w:val="00CB3D33"/>
    <w:rsid w:val="00CB6BDE"/>
    <w:rsid w:val="00CC0F67"/>
    <w:rsid w:val="00CC328D"/>
    <w:rsid w:val="00CC33DE"/>
    <w:rsid w:val="00CC3BE2"/>
    <w:rsid w:val="00CC3CD1"/>
    <w:rsid w:val="00CC4CDE"/>
    <w:rsid w:val="00CC519B"/>
    <w:rsid w:val="00CD1578"/>
    <w:rsid w:val="00CD30A3"/>
    <w:rsid w:val="00CD4455"/>
    <w:rsid w:val="00CD61E1"/>
    <w:rsid w:val="00CD6ED3"/>
    <w:rsid w:val="00CE126B"/>
    <w:rsid w:val="00CE2EAD"/>
    <w:rsid w:val="00CE525E"/>
    <w:rsid w:val="00CE6FC0"/>
    <w:rsid w:val="00CE75C1"/>
    <w:rsid w:val="00CF1AB1"/>
    <w:rsid w:val="00CF301C"/>
    <w:rsid w:val="00CF37CB"/>
    <w:rsid w:val="00CF7D11"/>
    <w:rsid w:val="00D01B2D"/>
    <w:rsid w:val="00D01BCE"/>
    <w:rsid w:val="00D0344B"/>
    <w:rsid w:val="00D03E95"/>
    <w:rsid w:val="00D05790"/>
    <w:rsid w:val="00D05868"/>
    <w:rsid w:val="00D100E7"/>
    <w:rsid w:val="00D120AB"/>
    <w:rsid w:val="00D12E99"/>
    <w:rsid w:val="00D150D2"/>
    <w:rsid w:val="00D15BB8"/>
    <w:rsid w:val="00D2040E"/>
    <w:rsid w:val="00D212CB"/>
    <w:rsid w:val="00D223DB"/>
    <w:rsid w:val="00D23595"/>
    <w:rsid w:val="00D24FF1"/>
    <w:rsid w:val="00D2550D"/>
    <w:rsid w:val="00D306CF"/>
    <w:rsid w:val="00D311D6"/>
    <w:rsid w:val="00D31A20"/>
    <w:rsid w:val="00D339C9"/>
    <w:rsid w:val="00D3688C"/>
    <w:rsid w:val="00D3724B"/>
    <w:rsid w:val="00D379EA"/>
    <w:rsid w:val="00D41942"/>
    <w:rsid w:val="00D419C5"/>
    <w:rsid w:val="00D43DAE"/>
    <w:rsid w:val="00D43E11"/>
    <w:rsid w:val="00D45AAD"/>
    <w:rsid w:val="00D5178C"/>
    <w:rsid w:val="00D5209B"/>
    <w:rsid w:val="00D52219"/>
    <w:rsid w:val="00D5453C"/>
    <w:rsid w:val="00D6064B"/>
    <w:rsid w:val="00D6175A"/>
    <w:rsid w:val="00D618DA"/>
    <w:rsid w:val="00D619C9"/>
    <w:rsid w:val="00D62B79"/>
    <w:rsid w:val="00D764C2"/>
    <w:rsid w:val="00D76DEB"/>
    <w:rsid w:val="00D8064A"/>
    <w:rsid w:val="00D825EB"/>
    <w:rsid w:val="00D82BFE"/>
    <w:rsid w:val="00D83134"/>
    <w:rsid w:val="00D843EA"/>
    <w:rsid w:val="00D90384"/>
    <w:rsid w:val="00D92EB9"/>
    <w:rsid w:val="00D95FF4"/>
    <w:rsid w:val="00DA14F3"/>
    <w:rsid w:val="00DA26C3"/>
    <w:rsid w:val="00DA3E4C"/>
    <w:rsid w:val="00DA66DF"/>
    <w:rsid w:val="00DA73C1"/>
    <w:rsid w:val="00DA7481"/>
    <w:rsid w:val="00DB1AE8"/>
    <w:rsid w:val="00DB5B63"/>
    <w:rsid w:val="00DC00CB"/>
    <w:rsid w:val="00DC0E3C"/>
    <w:rsid w:val="00DC6FBE"/>
    <w:rsid w:val="00DD0C09"/>
    <w:rsid w:val="00DD5715"/>
    <w:rsid w:val="00DD6435"/>
    <w:rsid w:val="00DD6F07"/>
    <w:rsid w:val="00DE46B0"/>
    <w:rsid w:val="00DE6F39"/>
    <w:rsid w:val="00DE7DE5"/>
    <w:rsid w:val="00DF141F"/>
    <w:rsid w:val="00DF210B"/>
    <w:rsid w:val="00DF2C4D"/>
    <w:rsid w:val="00DF30B5"/>
    <w:rsid w:val="00DF5955"/>
    <w:rsid w:val="00E000E6"/>
    <w:rsid w:val="00E034C1"/>
    <w:rsid w:val="00E07F57"/>
    <w:rsid w:val="00E11060"/>
    <w:rsid w:val="00E126BA"/>
    <w:rsid w:val="00E1610A"/>
    <w:rsid w:val="00E16807"/>
    <w:rsid w:val="00E208E0"/>
    <w:rsid w:val="00E20E79"/>
    <w:rsid w:val="00E2282E"/>
    <w:rsid w:val="00E22C65"/>
    <w:rsid w:val="00E231EF"/>
    <w:rsid w:val="00E30078"/>
    <w:rsid w:val="00E35959"/>
    <w:rsid w:val="00E405F9"/>
    <w:rsid w:val="00E414D3"/>
    <w:rsid w:val="00E45F86"/>
    <w:rsid w:val="00E47411"/>
    <w:rsid w:val="00E512F5"/>
    <w:rsid w:val="00E5432C"/>
    <w:rsid w:val="00E568C2"/>
    <w:rsid w:val="00E61F85"/>
    <w:rsid w:val="00E6215E"/>
    <w:rsid w:val="00E62446"/>
    <w:rsid w:val="00E713AD"/>
    <w:rsid w:val="00E71679"/>
    <w:rsid w:val="00E72659"/>
    <w:rsid w:val="00E741CA"/>
    <w:rsid w:val="00E75647"/>
    <w:rsid w:val="00E855BB"/>
    <w:rsid w:val="00E87971"/>
    <w:rsid w:val="00EA02EE"/>
    <w:rsid w:val="00EA035F"/>
    <w:rsid w:val="00EA0A8D"/>
    <w:rsid w:val="00EA125A"/>
    <w:rsid w:val="00EA2C46"/>
    <w:rsid w:val="00EA30F6"/>
    <w:rsid w:val="00EA5F4E"/>
    <w:rsid w:val="00EA718E"/>
    <w:rsid w:val="00EB2791"/>
    <w:rsid w:val="00EB3C05"/>
    <w:rsid w:val="00EB7BBD"/>
    <w:rsid w:val="00EC1C6E"/>
    <w:rsid w:val="00EC3EBB"/>
    <w:rsid w:val="00EC5DE9"/>
    <w:rsid w:val="00EC7652"/>
    <w:rsid w:val="00ED0393"/>
    <w:rsid w:val="00ED38CE"/>
    <w:rsid w:val="00ED3A83"/>
    <w:rsid w:val="00ED78BA"/>
    <w:rsid w:val="00EE170B"/>
    <w:rsid w:val="00EE1E6C"/>
    <w:rsid w:val="00EE231A"/>
    <w:rsid w:val="00EE5279"/>
    <w:rsid w:val="00EE55C5"/>
    <w:rsid w:val="00EE6E85"/>
    <w:rsid w:val="00EF6EDF"/>
    <w:rsid w:val="00F00538"/>
    <w:rsid w:val="00F07DE4"/>
    <w:rsid w:val="00F10FA2"/>
    <w:rsid w:val="00F12C4F"/>
    <w:rsid w:val="00F12F7C"/>
    <w:rsid w:val="00F2492F"/>
    <w:rsid w:val="00F25157"/>
    <w:rsid w:val="00F271B6"/>
    <w:rsid w:val="00F2734D"/>
    <w:rsid w:val="00F30313"/>
    <w:rsid w:val="00F32293"/>
    <w:rsid w:val="00F40149"/>
    <w:rsid w:val="00F41511"/>
    <w:rsid w:val="00F41D26"/>
    <w:rsid w:val="00F43A20"/>
    <w:rsid w:val="00F478AF"/>
    <w:rsid w:val="00F523B3"/>
    <w:rsid w:val="00F526DC"/>
    <w:rsid w:val="00F52B36"/>
    <w:rsid w:val="00F564A0"/>
    <w:rsid w:val="00F56B9D"/>
    <w:rsid w:val="00F61466"/>
    <w:rsid w:val="00F61FDE"/>
    <w:rsid w:val="00F62356"/>
    <w:rsid w:val="00F62F51"/>
    <w:rsid w:val="00F63ED1"/>
    <w:rsid w:val="00F63F9C"/>
    <w:rsid w:val="00F64D9D"/>
    <w:rsid w:val="00F6554A"/>
    <w:rsid w:val="00F66017"/>
    <w:rsid w:val="00F70829"/>
    <w:rsid w:val="00F75DD6"/>
    <w:rsid w:val="00F76929"/>
    <w:rsid w:val="00F7706C"/>
    <w:rsid w:val="00F77222"/>
    <w:rsid w:val="00F803C0"/>
    <w:rsid w:val="00F80A09"/>
    <w:rsid w:val="00F83179"/>
    <w:rsid w:val="00F864A7"/>
    <w:rsid w:val="00F902F7"/>
    <w:rsid w:val="00F903AD"/>
    <w:rsid w:val="00F94DC8"/>
    <w:rsid w:val="00F968AA"/>
    <w:rsid w:val="00FA1A3A"/>
    <w:rsid w:val="00FA3F01"/>
    <w:rsid w:val="00FB26A8"/>
    <w:rsid w:val="00FB2EE1"/>
    <w:rsid w:val="00FB33BE"/>
    <w:rsid w:val="00FB7508"/>
    <w:rsid w:val="00FC009C"/>
    <w:rsid w:val="00FC1FEA"/>
    <w:rsid w:val="00FC2E7C"/>
    <w:rsid w:val="00FC472C"/>
    <w:rsid w:val="00FC5C07"/>
    <w:rsid w:val="00FC7F0A"/>
    <w:rsid w:val="00FD094C"/>
    <w:rsid w:val="00FD0B9F"/>
    <w:rsid w:val="00FD1591"/>
    <w:rsid w:val="00FD3A29"/>
    <w:rsid w:val="00FE1E56"/>
    <w:rsid w:val="00FE40A0"/>
    <w:rsid w:val="00FE5121"/>
    <w:rsid w:val="00FE5F52"/>
    <w:rsid w:val="00FE65E6"/>
    <w:rsid w:val="00FE7BFC"/>
    <w:rsid w:val="00FF2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05C"/>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m">
    <w:name w:val="namem"/>
    <w:basedOn w:val="a0"/>
    <w:uiPriority w:val="99"/>
    <w:rsid w:val="0011205C"/>
    <w:rPr>
      <w:rFonts w:cs="Times New Roman"/>
    </w:rPr>
  </w:style>
  <w:style w:type="paragraph" w:styleId="a3">
    <w:name w:val="List Paragraph"/>
    <w:basedOn w:val="a"/>
    <w:uiPriority w:val="34"/>
    <w:qFormat/>
    <w:rsid w:val="009C6E5B"/>
    <w:pPr>
      <w:ind w:left="720"/>
      <w:contextualSpacing/>
    </w:pPr>
  </w:style>
  <w:style w:type="paragraph" w:styleId="a4">
    <w:name w:val="Balloon Text"/>
    <w:basedOn w:val="a"/>
    <w:link w:val="a5"/>
    <w:uiPriority w:val="99"/>
    <w:semiHidden/>
    <w:unhideWhenUsed/>
    <w:rsid w:val="001549AB"/>
    <w:rPr>
      <w:rFonts w:ascii="Tahoma" w:hAnsi="Tahoma" w:cs="Tahoma"/>
      <w:sz w:val="16"/>
      <w:szCs w:val="16"/>
    </w:rPr>
  </w:style>
  <w:style w:type="character" w:customStyle="1" w:styleId="a5">
    <w:name w:val="Текст выноски Знак"/>
    <w:basedOn w:val="a0"/>
    <w:link w:val="a4"/>
    <w:uiPriority w:val="99"/>
    <w:semiHidden/>
    <w:rsid w:val="001549AB"/>
    <w:rPr>
      <w:rFonts w:ascii="Tahoma" w:eastAsia="Calibri" w:hAnsi="Tahoma" w:cs="Tahoma"/>
      <w:sz w:val="16"/>
      <w:szCs w:val="16"/>
    </w:rPr>
  </w:style>
  <w:style w:type="paragraph" w:styleId="a6">
    <w:name w:val="No Spacing"/>
    <w:uiPriority w:val="1"/>
    <w:qFormat/>
    <w:rsid w:val="007425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05C"/>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m">
    <w:name w:val="namem"/>
    <w:basedOn w:val="a0"/>
    <w:uiPriority w:val="99"/>
    <w:rsid w:val="0011205C"/>
    <w:rPr>
      <w:rFonts w:cs="Times New Roman"/>
    </w:rPr>
  </w:style>
  <w:style w:type="paragraph" w:styleId="a3">
    <w:name w:val="List Paragraph"/>
    <w:basedOn w:val="a"/>
    <w:uiPriority w:val="34"/>
    <w:qFormat/>
    <w:rsid w:val="009C6E5B"/>
    <w:pPr>
      <w:ind w:left="720"/>
      <w:contextualSpacing/>
    </w:pPr>
  </w:style>
  <w:style w:type="paragraph" w:styleId="a4">
    <w:name w:val="Balloon Text"/>
    <w:basedOn w:val="a"/>
    <w:link w:val="a5"/>
    <w:uiPriority w:val="99"/>
    <w:semiHidden/>
    <w:unhideWhenUsed/>
    <w:rsid w:val="001549AB"/>
    <w:rPr>
      <w:rFonts w:ascii="Tahoma" w:hAnsi="Tahoma" w:cs="Tahoma"/>
      <w:sz w:val="16"/>
      <w:szCs w:val="16"/>
    </w:rPr>
  </w:style>
  <w:style w:type="character" w:customStyle="1" w:styleId="a5">
    <w:name w:val="Текст выноски Знак"/>
    <w:basedOn w:val="a0"/>
    <w:link w:val="a4"/>
    <w:uiPriority w:val="99"/>
    <w:semiHidden/>
    <w:rsid w:val="001549AB"/>
    <w:rPr>
      <w:rFonts w:ascii="Tahoma" w:eastAsia="Calibri" w:hAnsi="Tahoma" w:cs="Tahoma"/>
      <w:sz w:val="16"/>
      <w:szCs w:val="16"/>
    </w:rPr>
  </w:style>
  <w:style w:type="paragraph" w:styleId="a6">
    <w:name w:val="No Spacing"/>
    <w:uiPriority w:val="1"/>
    <w:qFormat/>
    <w:rsid w:val="007425D0"/>
    <w:pPr>
      <w:spacing w:after="0" w:line="240" w:lineRule="auto"/>
    </w:pPr>
  </w:style>
</w:styles>
</file>

<file path=word/webSettings.xml><?xml version="1.0" encoding="utf-8"?>
<w:webSettings xmlns:r="http://schemas.openxmlformats.org/officeDocument/2006/relationships" xmlns:w="http://schemas.openxmlformats.org/wordprocessingml/2006/main">
  <w:divs>
    <w:div w:id="228660104">
      <w:bodyDiv w:val="1"/>
      <w:marLeft w:val="0"/>
      <w:marRight w:val="0"/>
      <w:marTop w:val="0"/>
      <w:marBottom w:val="0"/>
      <w:divBdr>
        <w:top w:val="none" w:sz="0" w:space="0" w:color="auto"/>
        <w:left w:val="none" w:sz="0" w:space="0" w:color="auto"/>
        <w:bottom w:val="none" w:sz="0" w:space="0" w:color="auto"/>
        <w:right w:val="none" w:sz="0" w:space="0" w:color="auto"/>
      </w:divBdr>
      <w:divsChild>
        <w:div w:id="1968968849">
          <w:marLeft w:val="0"/>
          <w:marRight w:val="0"/>
          <w:marTop w:val="0"/>
          <w:marBottom w:val="0"/>
          <w:divBdr>
            <w:top w:val="none" w:sz="0" w:space="0" w:color="auto"/>
            <w:left w:val="none" w:sz="0" w:space="0" w:color="auto"/>
            <w:bottom w:val="none" w:sz="0" w:space="0" w:color="auto"/>
            <w:right w:val="none" w:sz="0" w:space="0" w:color="auto"/>
          </w:divBdr>
          <w:divsChild>
            <w:div w:id="4847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2193</Words>
  <Characters>12504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 Д.Е. (291)</dc:creator>
  <cp:lastModifiedBy>Yury</cp:lastModifiedBy>
  <cp:revision>4</cp:revision>
  <cp:lastPrinted>2014-11-20T11:42:00Z</cp:lastPrinted>
  <dcterms:created xsi:type="dcterms:W3CDTF">2014-11-28T13:02:00Z</dcterms:created>
  <dcterms:modified xsi:type="dcterms:W3CDTF">2014-11-28T17:40:00Z</dcterms:modified>
</cp:coreProperties>
</file>